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3C4BA" w14:textId="1F7BD743" w:rsidR="006453FF" w:rsidRPr="006453FF" w:rsidRDefault="002D207C" w:rsidP="00F72B32">
      <w:pPr>
        <w:spacing w:after="80" w:line="276" w:lineRule="auto"/>
        <w:jc w:val="center"/>
        <w:rPr>
          <w:rFonts w:ascii="Arial" w:hAnsi="Arial" w:cs="Arial"/>
          <w:bCs/>
          <w:lang w:val="en-US"/>
        </w:rPr>
      </w:pPr>
      <w:r w:rsidRPr="006453FF">
        <w:rPr>
          <w:rFonts w:ascii="Arial" w:hAnsi="Arial" w:cs="Arial"/>
          <w:bCs/>
          <w:noProof/>
          <w:lang w:eastAsia="el-GR"/>
        </w:rPr>
        <w:drawing>
          <wp:inline distT="0" distB="0" distL="0" distR="0" wp14:anchorId="55BE9E51" wp14:editId="0CCC7DF1">
            <wp:extent cx="1943100" cy="542925"/>
            <wp:effectExtent l="0" t="0" r="0" b="9525"/>
            <wp:docPr id="48575188" name="Picture 5"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up of a logo&#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t="11284" b="11069"/>
                    <a:stretch>
                      <a:fillRect/>
                    </a:stretch>
                  </pic:blipFill>
                  <pic:spPr bwMode="auto">
                    <a:xfrm>
                      <a:off x="0" y="0"/>
                      <a:ext cx="1943100" cy="542925"/>
                    </a:xfrm>
                    <a:prstGeom prst="rect">
                      <a:avLst/>
                    </a:prstGeom>
                    <a:noFill/>
                    <a:ln>
                      <a:noFill/>
                    </a:ln>
                  </pic:spPr>
                </pic:pic>
              </a:graphicData>
            </a:graphic>
          </wp:inline>
        </w:drawing>
      </w:r>
      <w:r w:rsidR="00F72B32" w:rsidRPr="0047369F">
        <w:rPr>
          <w:rFonts w:ascii="Arial" w:hAnsi="Arial" w:cs="Arial"/>
          <w:bCs/>
          <w:lang w:val="en-US"/>
        </w:rPr>
        <w:t xml:space="preserve">          </w:t>
      </w:r>
      <w:r w:rsidRPr="006453FF">
        <w:rPr>
          <w:rFonts w:ascii="Arial" w:hAnsi="Arial" w:cs="Arial"/>
          <w:bCs/>
          <w:noProof/>
          <w:lang w:eastAsia="el-GR"/>
        </w:rPr>
        <w:drawing>
          <wp:inline distT="0" distB="0" distL="0" distR="0" wp14:anchorId="1C084B56" wp14:editId="053EF258">
            <wp:extent cx="1019175" cy="485775"/>
            <wp:effectExtent l="0" t="0" r="9525" b="9525"/>
            <wp:docPr id="1960969453" name="Picture 6"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and white logo&#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l="15350" t="26402" r="14037" b="26572"/>
                    <a:stretch>
                      <a:fillRect/>
                    </a:stretch>
                  </pic:blipFill>
                  <pic:spPr bwMode="auto">
                    <a:xfrm>
                      <a:off x="0" y="0"/>
                      <a:ext cx="1019175" cy="485775"/>
                    </a:xfrm>
                    <a:prstGeom prst="rect">
                      <a:avLst/>
                    </a:prstGeom>
                    <a:noFill/>
                    <a:ln>
                      <a:noFill/>
                    </a:ln>
                  </pic:spPr>
                </pic:pic>
              </a:graphicData>
            </a:graphic>
          </wp:inline>
        </w:drawing>
      </w:r>
      <w:r w:rsidR="00F72B32" w:rsidRPr="0047369F">
        <w:rPr>
          <w:rFonts w:ascii="Arial" w:hAnsi="Arial" w:cs="Arial"/>
          <w:bCs/>
          <w:lang w:val="en-US"/>
        </w:rPr>
        <w:t xml:space="preserve">                         </w:t>
      </w:r>
      <w:r w:rsidR="006453FF" w:rsidRPr="006453FF">
        <w:rPr>
          <w:rFonts w:ascii="Arial" w:hAnsi="Arial" w:cs="Arial"/>
          <w:bCs/>
          <w:noProof/>
          <w:lang w:eastAsia="el-GR"/>
        </w:rPr>
        <w:drawing>
          <wp:inline distT="0" distB="0" distL="0" distR="0" wp14:anchorId="5AE3D41D" wp14:editId="714D3493">
            <wp:extent cx="819150" cy="657225"/>
            <wp:effectExtent l="0" t="0" r="0" b="9525"/>
            <wp:docPr id="1271576853" name="Picture 4" descr="A logo of a museu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576853" name="Picture 4" descr="A logo of a museum&#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9150" cy="657225"/>
                    </a:xfrm>
                    <a:prstGeom prst="rect">
                      <a:avLst/>
                    </a:prstGeom>
                    <a:noFill/>
                    <a:ln>
                      <a:noFill/>
                    </a:ln>
                  </pic:spPr>
                </pic:pic>
              </a:graphicData>
            </a:graphic>
          </wp:inline>
        </w:drawing>
      </w:r>
    </w:p>
    <w:p w14:paraId="6F7EFC9E" w14:textId="77777777" w:rsidR="006453FF" w:rsidRPr="006453FF" w:rsidRDefault="006453FF" w:rsidP="00AA0A19">
      <w:pPr>
        <w:spacing w:after="80" w:line="276" w:lineRule="auto"/>
        <w:jc w:val="both"/>
        <w:rPr>
          <w:rFonts w:ascii="Arial" w:hAnsi="Arial" w:cs="Arial"/>
          <w:bCs/>
          <w:lang w:val="en-US"/>
        </w:rPr>
      </w:pPr>
    </w:p>
    <w:p w14:paraId="75AE2C8F" w14:textId="77777777" w:rsidR="00FD25F4" w:rsidRPr="00A93860" w:rsidRDefault="00FD25F4" w:rsidP="00AA0A19">
      <w:pPr>
        <w:spacing w:after="80"/>
        <w:jc w:val="right"/>
        <w:rPr>
          <w:rFonts w:ascii="Arial" w:eastAsia="Times New Roman" w:hAnsi="Arial" w:cs="Arial"/>
          <w:b/>
          <w:bCs/>
          <w:color w:val="000000"/>
          <w:kern w:val="0"/>
          <w:sz w:val="22"/>
          <w:szCs w:val="22"/>
          <w:lang w:val="en-US" w:eastAsia="el-GR"/>
        </w:rPr>
      </w:pPr>
    </w:p>
    <w:p w14:paraId="35F07132" w14:textId="77777777" w:rsidR="00FD25F4" w:rsidRPr="00A93860" w:rsidRDefault="00FD25F4" w:rsidP="00AA0A19">
      <w:pPr>
        <w:spacing w:after="80"/>
        <w:jc w:val="right"/>
        <w:rPr>
          <w:rFonts w:ascii="Arial" w:eastAsia="Times New Roman" w:hAnsi="Arial" w:cs="Arial"/>
          <w:color w:val="000000"/>
          <w:kern w:val="0"/>
          <w:sz w:val="22"/>
          <w:szCs w:val="22"/>
          <w:lang w:val="en-US" w:eastAsia="el-GR"/>
        </w:rPr>
      </w:pPr>
      <w:r w:rsidRPr="00A93860">
        <w:rPr>
          <w:rFonts w:ascii="Arial" w:eastAsia="Times New Roman" w:hAnsi="Arial" w:cs="Arial"/>
          <w:b/>
          <w:bCs/>
          <w:color w:val="000000"/>
          <w:kern w:val="0"/>
          <w:sz w:val="22"/>
          <w:szCs w:val="22"/>
          <w:lang w:val="en-US" w:eastAsia="el-GR"/>
        </w:rPr>
        <w:t>Athens, 6 October 2025</w:t>
      </w:r>
    </w:p>
    <w:p w14:paraId="64335FC2" w14:textId="77777777" w:rsidR="00FD25F4" w:rsidRPr="00A93860" w:rsidRDefault="00FD25F4" w:rsidP="00AA0A19">
      <w:pPr>
        <w:spacing w:after="80"/>
        <w:rPr>
          <w:rFonts w:ascii="Arial" w:eastAsia="Times New Roman" w:hAnsi="Arial" w:cs="Arial"/>
          <w:b/>
          <w:bCs/>
          <w:color w:val="000000"/>
          <w:kern w:val="0"/>
          <w:sz w:val="22"/>
          <w:szCs w:val="22"/>
          <w:lang w:val="en-US" w:eastAsia="el-GR"/>
        </w:rPr>
      </w:pPr>
      <w:r w:rsidRPr="00A93860">
        <w:rPr>
          <w:rFonts w:ascii="Arial" w:eastAsia="Times New Roman" w:hAnsi="Arial" w:cs="Arial"/>
          <w:b/>
          <w:bCs/>
          <w:color w:val="000000"/>
          <w:kern w:val="0"/>
          <w:sz w:val="22"/>
          <w:szCs w:val="22"/>
          <w:lang w:val="en-US" w:eastAsia="el-GR"/>
        </w:rPr>
        <w:t>PRESS RELEASE</w:t>
      </w:r>
    </w:p>
    <w:p w14:paraId="21ED7217" w14:textId="77777777" w:rsidR="006453FF" w:rsidRPr="00A93860" w:rsidRDefault="006453FF" w:rsidP="00AA0A19">
      <w:pPr>
        <w:spacing w:after="80"/>
        <w:rPr>
          <w:rFonts w:ascii="Arial" w:eastAsia="Times New Roman" w:hAnsi="Arial" w:cs="Arial"/>
          <w:color w:val="000000"/>
          <w:kern w:val="0"/>
          <w:sz w:val="22"/>
          <w:szCs w:val="22"/>
          <w:lang w:val="en-US" w:eastAsia="el-GR"/>
        </w:rPr>
      </w:pPr>
    </w:p>
    <w:p w14:paraId="2D3EA350" w14:textId="77777777" w:rsidR="00FD25F4" w:rsidRPr="00A93860" w:rsidRDefault="00FD25F4" w:rsidP="00AA0A19">
      <w:pPr>
        <w:spacing w:after="80"/>
        <w:jc w:val="right"/>
        <w:rPr>
          <w:rFonts w:ascii="Arial" w:eastAsia="Times New Roman" w:hAnsi="Arial" w:cs="Arial"/>
          <w:b/>
          <w:bCs/>
          <w:color w:val="000000"/>
          <w:kern w:val="0"/>
          <w:sz w:val="22"/>
          <w:szCs w:val="22"/>
          <w:lang w:val="en-US" w:eastAsia="el-GR"/>
        </w:rPr>
      </w:pPr>
      <w:r w:rsidRPr="00A93860">
        <w:rPr>
          <w:rFonts w:ascii="Arial" w:eastAsia="Times New Roman" w:hAnsi="Arial" w:cs="Arial"/>
          <w:b/>
          <w:bCs/>
          <w:color w:val="000000"/>
          <w:kern w:val="0"/>
          <w:sz w:val="22"/>
          <w:szCs w:val="22"/>
          <w:lang w:val="en-US" w:eastAsia="el-GR"/>
        </w:rPr>
        <w:t>Michael Rakowitz &amp; Ancient Cultures</w:t>
      </w:r>
      <w:r w:rsidRPr="00A93860">
        <w:rPr>
          <w:rFonts w:ascii="Arial" w:eastAsia="Times New Roman" w:hAnsi="Arial" w:cs="Arial"/>
          <w:b/>
          <w:bCs/>
          <w:color w:val="000000"/>
          <w:kern w:val="0"/>
          <w:sz w:val="22"/>
          <w:szCs w:val="22"/>
          <w:lang w:val="en-US" w:eastAsia="el-GR"/>
        </w:rPr>
        <w:br/>
      </w:r>
      <w:r w:rsidR="003610E1" w:rsidRPr="00A93860">
        <w:rPr>
          <w:rFonts w:ascii="Arial" w:eastAsia="Times New Roman" w:hAnsi="Arial" w:cs="Arial"/>
          <w:b/>
          <w:bCs/>
          <w:i/>
          <w:iCs/>
          <w:color w:val="000000"/>
          <w:kern w:val="0"/>
          <w:sz w:val="22"/>
          <w:szCs w:val="22"/>
          <w:lang w:val="en-US" w:eastAsia="el-GR"/>
        </w:rPr>
        <w:t>A Trilogy of Exhibitions Bridging Ancient Cultures and Contemporary Art</w:t>
      </w:r>
    </w:p>
    <w:p w14:paraId="570C0E6D" w14:textId="77777777" w:rsidR="00FD25F4" w:rsidRPr="00A93860" w:rsidRDefault="00FD25F4" w:rsidP="00AA0A19">
      <w:pPr>
        <w:spacing w:after="80"/>
        <w:jc w:val="right"/>
        <w:rPr>
          <w:rFonts w:ascii="Arial" w:eastAsia="Times New Roman" w:hAnsi="Arial" w:cs="Arial"/>
          <w:b/>
          <w:bCs/>
          <w:color w:val="000000"/>
          <w:kern w:val="0"/>
          <w:sz w:val="22"/>
          <w:szCs w:val="22"/>
          <w:lang w:val="en-US" w:eastAsia="el-GR"/>
        </w:rPr>
      </w:pPr>
      <w:r w:rsidRPr="00A93860">
        <w:rPr>
          <w:rFonts w:ascii="Arial" w:eastAsia="Times New Roman" w:hAnsi="Arial" w:cs="Arial"/>
          <w:b/>
          <w:bCs/>
          <w:color w:val="000000"/>
          <w:kern w:val="0"/>
          <w:sz w:val="22"/>
          <w:szCs w:val="22"/>
          <w:lang w:val="en-US" w:eastAsia="el-GR"/>
        </w:rPr>
        <w:t>A collaboration between the Hellenic Ministry of Culture, the Acropolis Museum, the Ephorate of Antiquities of Athens and NEON</w:t>
      </w:r>
    </w:p>
    <w:p w14:paraId="049247B0" w14:textId="77777777" w:rsidR="00FD25F4" w:rsidRPr="00A93860" w:rsidRDefault="00FD25F4" w:rsidP="00AA0A19">
      <w:pPr>
        <w:spacing w:after="80"/>
        <w:rPr>
          <w:rFonts w:ascii="Arial" w:eastAsia="Times New Roman" w:hAnsi="Arial" w:cs="Arial"/>
          <w:kern w:val="0"/>
          <w:sz w:val="22"/>
          <w:szCs w:val="22"/>
          <w:lang w:val="en-US" w:eastAsia="el-GR"/>
        </w:rPr>
      </w:pPr>
    </w:p>
    <w:p w14:paraId="77626C3A" w14:textId="77777777" w:rsidR="005B25B4" w:rsidRPr="0047369F" w:rsidRDefault="005B25B4" w:rsidP="00AA0A19">
      <w:pPr>
        <w:spacing w:after="80"/>
        <w:rPr>
          <w:rFonts w:ascii="Arial" w:eastAsia="Times New Roman" w:hAnsi="Arial" w:cs="Arial"/>
          <w:b/>
          <w:bCs/>
          <w:color w:val="000000"/>
          <w:kern w:val="0"/>
          <w:sz w:val="22"/>
          <w:szCs w:val="22"/>
          <w:lang w:val="en-US" w:eastAsia="el-GR"/>
        </w:rPr>
      </w:pPr>
    </w:p>
    <w:p w14:paraId="0446EC8B" w14:textId="77777777" w:rsidR="005B25B4" w:rsidRPr="0047369F" w:rsidRDefault="00FD25F4" w:rsidP="00AA0A19">
      <w:pPr>
        <w:spacing w:after="80"/>
        <w:rPr>
          <w:rFonts w:ascii="Arial" w:eastAsia="Times New Roman" w:hAnsi="Arial" w:cs="Arial"/>
          <w:b/>
          <w:bCs/>
          <w:color w:val="000000"/>
          <w:kern w:val="0"/>
          <w:sz w:val="22"/>
          <w:szCs w:val="22"/>
          <w:lang w:val="en-US" w:eastAsia="el-GR"/>
        </w:rPr>
      </w:pPr>
      <w:r w:rsidRPr="00A93860">
        <w:rPr>
          <w:rFonts w:ascii="Arial" w:eastAsia="Times New Roman" w:hAnsi="Arial" w:cs="Arial"/>
          <w:b/>
          <w:bCs/>
          <w:color w:val="000000"/>
          <w:kern w:val="0"/>
          <w:sz w:val="22"/>
          <w:szCs w:val="22"/>
          <w:lang w:val="en-US" w:eastAsia="el-GR"/>
        </w:rPr>
        <w:t>Second part</w:t>
      </w:r>
      <w:r w:rsidR="003610E1" w:rsidRPr="00A93860">
        <w:rPr>
          <w:rFonts w:ascii="Arial" w:eastAsia="Times New Roman" w:hAnsi="Arial" w:cs="Arial"/>
          <w:b/>
          <w:bCs/>
          <w:color w:val="000000"/>
          <w:kern w:val="0"/>
          <w:sz w:val="22"/>
          <w:szCs w:val="22"/>
          <w:lang w:val="en-US" w:eastAsia="el-GR"/>
        </w:rPr>
        <w:t xml:space="preserve"> | A collaboration between the </w:t>
      </w:r>
      <w:r w:rsidRPr="00A93860">
        <w:rPr>
          <w:rFonts w:ascii="Arial" w:eastAsia="Times New Roman" w:hAnsi="Arial" w:cs="Arial"/>
          <w:b/>
          <w:bCs/>
          <w:color w:val="000000"/>
          <w:kern w:val="0"/>
          <w:sz w:val="22"/>
          <w:szCs w:val="22"/>
          <w:lang w:val="en-US" w:eastAsia="el-GR"/>
        </w:rPr>
        <w:t>Acropolis Museum and NEON</w:t>
      </w:r>
    </w:p>
    <w:p w14:paraId="7AD4E77A" w14:textId="6C54978D" w:rsidR="00FD25F4" w:rsidRPr="00A93860" w:rsidRDefault="00FD25F4" w:rsidP="00AA0A19">
      <w:pPr>
        <w:spacing w:after="80"/>
        <w:rPr>
          <w:rFonts w:ascii="Arial" w:eastAsia="Times New Roman" w:hAnsi="Arial" w:cs="Arial"/>
          <w:color w:val="000000"/>
          <w:kern w:val="0"/>
          <w:sz w:val="22"/>
          <w:szCs w:val="22"/>
          <w:lang w:val="en-US" w:eastAsia="el-GR"/>
        </w:rPr>
      </w:pPr>
      <w:r w:rsidRPr="00A93860">
        <w:rPr>
          <w:rFonts w:ascii="Arial" w:eastAsia="Times New Roman" w:hAnsi="Arial" w:cs="Arial"/>
          <w:i/>
          <w:iCs/>
          <w:color w:val="000000"/>
          <w:kern w:val="0"/>
          <w:sz w:val="22"/>
          <w:szCs w:val="22"/>
          <w:lang w:val="en-US" w:eastAsia="el-GR"/>
        </w:rPr>
        <w:t>Lamassu of Nineveh (2018) | Michael Rakowitz &amp; Ancient Cultures</w:t>
      </w:r>
    </w:p>
    <w:p w14:paraId="54C12A88" w14:textId="77777777" w:rsidR="00FD25F4" w:rsidRPr="00A93860" w:rsidRDefault="00FD25F4" w:rsidP="00AA0A19">
      <w:pPr>
        <w:spacing w:after="80"/>
        <w:rPr>
          <w:rFonts w:ascii="Arial" w:eastAsia="Times New Roman" w:hAnsi="Arial" w:cs="Arial"/>
          <w:color w:val="000000"/>
          <w:kern w:val="0"/>
          <w:sz w:val="22"/>
          <w:szCs w:val="22"/>
          <w:lang w:val="en-US" w:eastAsia="el-GR"/>
        </w:rPr>
      </w:pPr>
      <w:r w:rsidRPr="00A93860">
        <w:rPr>
          <w:rFonts w:ascii="Arial" w:eastAsia="Times New Roman" w:hAnsi="Arial" w:cs="Arial"/>
          <w:color w:val="000000"/>
          <w:kern w:val="0"/>
          <w:sz w:val="22"/>
          <w:szCs w:val="22"/>
          <w:lang w:val="en-US" w:eastAsia="el-GR"/>
        </w:rPr>
        <w:t xml:space="preserve">Curated by: </w:t>
      </w:r>
      <w:r w:rsidR="003610E1" w:rsidRPr="00A93860">
        <w:rPr>
          <w:rFonts w:ascii="Arial" w:eastAsia="Times New Roman" w:hAnsi="Arial" w:cs="Arial"/>
          <w:color w:val="000000"/>
          <w:kern w:val="0"/>
          <w:sz w:val="22"/>
          <w:szCs w:val="22"/>
          <w:lang w:val="en-US" w:eastAsia="el-GR"/>
        </w:rPr>
        <w:t xml:space="preserve">Professor </w:t>
      </w:r>
      <w:r w:rsidRPr="00A93860">
        <w:rPr>
          <w:rFonts w:ascii="Arial" w:eastAsia="Times New Roman" w:hAnsi="Arial" w:cs="Arial"/>
          <w:color w:val="000000"/>
          <w:kern w:val="0"/>
          <w:sz w:val="22"/>
          <w:szCs w:val="22"/>
          <w:lang w:val="en-US" w:eastAsia="el-GR"/>
        </w:rPr>
        <w:t xml:space="preserve">Nikolaos Chr. Stampolidis, General </w:t>
      </w:r>
      <w:r w:rsidR="008B3E41" w:rsidRPr="00A93860">
        <w:rPr>
          <w:rFonts w:ascii="Arial" w:eastAsia="Times New Roman" w:hAnsi="Arial" w:cs="Arial"/>
          <w:color w:val="000000"/>
          <w:kern w:val="0"/>
          <w:sz w:val="22"/>
          <w:szCs w:val="22"/>
          <w:lang w:val="en-US" w:eastAsia="el-GR"/>
        </w:rPr>
        <w:t xml:space="preserve">Director </w:t>
      </w:r>
      <w:r w:rsidRPr="00A93860">
        <w:rPr>
          <w:rFonts w:ascii="Arial" w:eastAsia="Times New Roman" w:hAnsi="Arial" w:cs="Arial"/>
          <w:color w:val="000000"/>
          <w:kern w:val="0"/>
          <w:sz w:val="22"/>
          <w:szCs w:val="22"/>
          <w:lang w:val="en-US" w:eastAsia="el-GR"/>
        </w:rPr>
        <w:t>of the Acropolis Museum, and Elina Kountouri, Director, NEON</w:t>
      </w:r>
    </w:p>
    <w:p w14:paraId="3DB050A2" w14:textId="77777777" w:rsidR="005B25B4" w:rsidRPr="005B25B4" w:rsidRDefault="00FD25F4" w:rsidP="00AA0A19">
      <w:pPr>
        <w:spacing w:after="80"/>
        <w:rPr>
          <w:rFonts w:ascii="Arial" w:eastAsia="Times New Roman" w:hAnsi="Arial" w:cs="Arial"/>
          <w:b/>
          <w:bCs/>
          <w:color w:val="000000"/>
          <w:kern w:val="0"/>
          <w:sz w:val="22"/>
          <w:szCs w:val="22"/>
          <w:lang w:val="en-US" w:eastAsia="el-GR"/>
        </w:rPr>
      </w:pPr>
      <w:r w:rsidRPr="00A93860">
        <w:rPr>
          <w:rFonts w:ascii="Arial" w:eastAsia="Times New Roman" w:hAnsi="Arial" w:cs="Arial"/>
          <w:b/>
          <w:bCs/>
          <w:color w:val="000000"/>
          <w:kern w:val="0"/>
          <w:sz w:val="22"/>
          <w:szCs w:val="22"/>
          <w:lang w:val="en-US" w:eastAsia="el-GR"/>
        </w:rPr>
        <w:t xml:space="preserve">Acropolis Museum, Sculptural Installation | </w:t>
      </w:r>
      <w:r w:rsidR="003610E1" w:rsidRPr="00A93860">
        <w:rPr>
          <w:rFonts w:ascii="Arial" w:eastAsia="Times New Roman" w:hAnsi="Arial" w:cs="Arial"/>
          <w:color w:val="000000"/>
          <w:kern w:val="0"/>
          <w:sz w:val="22"/>
          <w:szCs w:val="22"/>
          <w:lang w:val="en-US" w:eastAsia="el-GR"/>
        </w:rPr>
        <w:t>Outdoor Garden</w:t>
      </w:r>
      <w:r w:rsidRPr="00A93860">
        <w:rPr>
          <w:rFonts w:ascii="Arial" w:eastAsia="Times New Roman" w:hAnsi="Arial" w:cs="Arial"/>
          <w:color w:val="000000"/>
          <w:kern w:val="0"/>
          <w:sz w:val="22"/>
          <w:szCs w:val="22"/>
          <w:lang w:val="en-US" w:eastAsia="el-GR"/>
        </w:rPr>
        <w:t>, west wing</w:t>
      </w:r>
    </w:p>
    <w:p w14:paraId="11897CF3" w14:textId="3DF36682" w:rsidR="00FD25F4" w:rsidRPr="00A93860" w:rsidRDefault="00FD25F4" w:rsidP="00AA0A19">
      <w:pPr>
        <w:spacing w:after="80"/>
        <w:rPr>
          <w:rFonts w:ascii="Arial" w:eastAsia="Times New Roman" w:hAnsi="Arial" w:cs="Arial"/>
          <w:b/>
          <w:bCs/>
          <w:color w:val="000000"/>
          <w:kern w:val="0"/>
          <w:sz w:val="22"/>
          <w:szCs w:val="22"/>
          <w:lang w:val="en-US" w:eastAsia="el-GR"/>
        </w:rPr>
      </w:pPr>
      <w:r w:rsidRPr="00A93860">
        <w:rPr>
          <w:rFonts w:ascii="Arial" w:eastAsia="Times New Roman" w:hAnsi="Arial" w:cs="Arial"/>
          <w:b/>
          <w:bCs/>
          <w:color w:val="000000"/>
          <w:kern w:val="0"/>
          <w:sz w:val="22"/>
          <w:szCs w:val="22"/>
          <w:lang w:val="en-US" w:eastAsia="el-GR"/>
        </w:rPr>
        <w:t>6 October 2025 – 31 October 2026</w:t>
      </w:r>
    </w:p>
    <w:p w14:paraId="628B2C13" w14:textId="77777777" w:rsidR="006453FF" w:rsidRPr="00EB5CD2" w:rsidRDefault="006453FF" w:rsidP="00AA0A19">
      <w:pPr>
        <w:spacing w:after="80"/>
        <w:rPr>
          <w:rFonts w:ascii="Arial" w:eastAsia="Times New Roman" w:hAnsi="Arial" w:cs="Arial"/>
          <w:color w:val="000000"/>
          <w:kern w:val="0"/>
          <w:sz w:val="22"/>
          <w:szCs w:val="22"/>
          <w:lang w:val="en-US" w:eastAsia="el-GR"/>
        </w:rPr>
      </w:pPr>
    </w:p>
    <w:p w14:paraId="0E2579B6" w14:textId="77777777" w:rsidR="005B25B4" w:rsidRPr="0047369F" w:rsidRDefault="005B25B4" w:rsidP="00AA0A19">
      <w:pPr>
        <w:spacing w:after="80"/>
        <w:rPr>
          <w:rFonts w:ascii="Arial" w:eastAsia="Times New Roman" w:hAnsi="Arial" w:cs="Arial"/>
          <w:color w:val="000000"/>
          <w:kern w:val="0"/>
          <w:sz w:val="22"/>
          <w:szCs w:val="22"/>
          <w:lang w:val="en-US" w:eastAsia="el-GR"/>
        </w:rPr>
      </w:pPr>
    </w:p>
    <w:p w14:paraId="1026BEC7" w14:textId="119BAEF7" w:rsidR="00FD25F4" w:rsidRPr="00A93860" w:rsidRDefault="00FD25F4" w:rsidP="00AA0A19">
      <w:pPr>
        <w:spacing w:after="80"/>
        <w:rPr>
          <w:rFonts w:ascii="Arial" w:eastAsia="Times New Roman" w:hAnsi="Arial" w:cs="Arial"/>
          <w:color w:val="000000"/>
          <w:kern w:val="0"/>
          <w:sz w:val="22"/>
          <w:szCs w:val="22"/>
          <w:lang w:val="en-US" w:eastAsia="el-GR"/>
        </w:rPr>
      </w:pPr>
      <w:r w:rsidRPr="00A93860">
        <w:rPr>
          <w:rFonts w:ascii="Arial" w:eastAsia="Times New Roman" w:hAnsi="Arial" w:cs="Arial"/>
          <w:color w:val="000000"/>
          <w:kern w:val="0"/>
          <w:sz w:val="22"/>
          <w:szCs w:val="22"/>
          <w:lang w:val="en-US" w:eastAsia="el-GR"/>
        </w:rPr>
        <w:t>The Acropolis Museum and NEON Organization present the second part of the </w:t>
      </w:r>
      <w:r w:rsidRPr="00A93860">
        <w:rPr>
          <w:rFonts w:ascii="Arial" w:eastAsia="Times New Roman" w:hAnsi="Arial" w:cs="Arial"/>
          <w:i/>
          <w:iCs/>
          <w:color w:val="000000"/>
          <w:kern w:val="0"/>
          <w:sz w:val="22"/>
          <w:szCs w:val="22"/>
          <w:lang w:val="en-US" w:eastAsia="el-GR"/>
        </w:rPr>
        <w:t>Michael Rakowitz &amp; Ancient Cultures</w:t>
      </w:r>
      <w:r w:rsidR="00061738" w:rsidRPr="00A93860">
        <w:rPr>
          <w:rFonts w:ascii="Arial" w:eastAsia="Times New Roman" w:hAnsi="Arial" w:cs="Arial"/>
          <w:i/>
          <w:iCs/>
          <w:color w:val="000000"/>
          <w:kern w:val="0"/>
          <w:sz w:val="22"/>
          <w:szCs w:val="22"/>
          <w:lang w:val="en-US" w:eastAsia="el-GR"/>
        </w:rPr>
        <w:t xml:space="preserve"> </w:t>
      </w:r>
      <w:r w:rsidRPr="00A93860">
        <w:rPr>
          <w:rFonts w:ascii="Arial" w:eastAsia="Times New Roman" w:hAnsi="Arial" w:cs="Arial"/>
          <w:color w:val="000000"/>
          <w:kern w:val="0"/>
          <w:sz w:val="22"/>
          <w:szCs w:val="22"/>
          <w:lang w:val="en-US" w:eastAsia="el-GR"/>
        </w:rPr>
        <w:t>trilogy: Michael Rakowitz’s </w:t>
      </w:r>
      <w:r w:rsidRPr="00A93860">
        <w:rPr>
          <w:rFonts w:ascii="Arial" w:eastAsia="Times New Roman" w:hAnsi="Arial" w:cs="Arial"/>
          <w:i/>
          <w:iCs/>
          <w:color w:val="000000"/>
          <w:kern w:val="0"/>
          <w:sz w:val="22"/>
          <w:szCs w:val="22"/>
          <w:lang w:val="en-US" w:eastAsia="el-GR"/>
        </w:rPr>
        <w:t xml:space="preserve">Lamassu of Nineveh </w:t>
      </w:r>
      <w:r w:rsidRPr="00A93860">
        <w:rPr>
          <w:rFonts w:ascii="Arial" w:eastAsia="Times New Roman" w:hAnsi="Arial" w:cs="Arial"/>
          <w:color w:val="000000"/>
          <w:kern w:val="0"/>
          <w:sz w:val="22"/>
          <w:szCs w:val="22"/>
          <w:lang w:val="en-US" w:eastAsia="el-GR"/>
        </w:rPr>
        <w:t xml:space="preserve">(2018), curated by the </w:t>
      </w:r>
      <w:r w:rsidR="003610E1" w:rsidRPr="00A93860">
        <w:rPr>
          <w:rFonts w:ascii="Arial" w:eastAsia="Times New Roman" w:hAnsi="Arial" w:cs="Arial"/>
          <w:color w:val="000000"/>
          <w:kern w:val="0"/>
          <w:sz w:val="22"/>
          <w:szCs w:val="22"/>
          <w:lang w:val="en-US" w:eastAsia="el-GR"/>
        </w:rPr>
        <w:t xml:space="preserve">Professor </w:t>
      </w:r>
      <w:r w:rsidR="00A932FF" w:rsidRPr="00A93860">
        <w:rPr>
          <w:rFonts w:ascii="Arial" w:eastAsia="Times New Roman" w:hAnsi="Arial" w:cs="Arial"/>
          <w:color w:val="000000"/>
          <w:kern w:val="0"/>
          <w:sz w:val="22"/>
          <w:szCs w:val="22"/>
          <w:lang w:val="en-US" w:eastAsia="el-GR"/>
        </w:rPr>
        <w:t>Nikolaos Chr.</w:t>
      </w:r>
      <w:r w:rsidR="00061738" w:rsidRPr="00A93860">
        <w:rPr>
          <w:rFonts w:ascii="Arial" w:eastAsia="Times New Roman" w:hAnsi="Arial" w:cs="Arial"/>
          <w:color w:val="000000"/>
          <w:kern w:val="0"/>
          <w:sz w:val="22"/>
          <w:szCs w:val="22"/>
          <w:lang w:val="en-US" w:eastAsia="el-GR"/>
        </w:rPr>
        <w:t xml:space="preserve"> </w:t>
      </w:r>
      <w:r w:rsidR="00A327FD" w:rsidRPr="00A93860">
        <w:rPr>
          <w:rFonts w:ascii="Arial" w:eastAsia="Times New Roman" w:hAnsi="Arial" w:cs="Arial"/>
          <w:color w:val="000000"/>
          <w:kern w:val="0"/>
          <w:sz w:val="22"/>
          <w:szCs w:val="22"/>
          <w:lang w:val="en-US" w:eastAsia="el-GR"/>
        </w:rPr>
        <w:t>Stampolidis</w:t>
      </w:r>
      <w:r w:rsidR="003610E1" w:rsidRPr="00A93860">
        <w:rPr>
          <w:rFonts w:ascii="Arial" w:eastAsia="Times New Roman" w:hAnsi="Arial" w:cs="Arial"/>
          <w:color w:val="000000"/>
          <w:kern w:val="0"/>
          <w:sz w:val="22"/>
          <w:szCs w:val="22"/>
          <w:lang w:val="en-US" w:eastAsia="el-GR"/>
        </w:rPr>
        <w:t xml:space="preserve">, Director General of the Acropolis Museum, and Elina Kountouri, Director of NEON. </w:t>
      </w:r>
      <w:r w:rsidRPr="00A93860">
        <w:rPr>
          <w:rFonts w:ascii="Arial" w:eastAsia="Times New Roman" w:hAnsi="Arial" w:cs="Arial"/>
          <w:color w:val="000000"/>
          <w:kern w:val="0"/>
          <w:sz w:val="22"/>
          <w:szCs w:val="22"/>
          <w:lang w:val="en-US" w:eastAsia="el-GR"/>
        </w:rPr>
        <w:t xml:space="preserve">It is a sculptural installation in the </w:t>
      </w:r>
      <w:r w:rsidR="003610E1" w:rsidRPr="00A93860">
        <w:rPr>
          <w:rFonts w:ascii="Arial" w:eastAsia="Times New Roman" w:hAnsi="Arial" w:cs="Arial"/>
          <w:color w:val="000000"/>
          <w:kern w:val="0"/>
          <w:sz w:val="22"/>
          <w:szCs w:val="22"/>
          <w:lang w:val="en-US" w:eastAsia="el-GR"/>
        </w:rPr>
        <w:t>outdoor garden</w:t>
      </w:r>
      <w:r w:rsidRPr="00A93860">
        <w:rPr>
          <w:rFonts w:ascii="Arial" w:eastAsia="Times New Roman" w:hAnsi="Arial" w:cs="Arial"/>
          <w:color w:val="000000"/>
          <w:kern w:val="0"/>
          <w:sz w:val="22"/>
          <w:szCs w:val="22"/>
          <w:lang w:val="en-US" w:eastAsia="el-GR"/>
        </w:rPr>
        <w:t xml:space="preserve"> of the Acropolis Museum, on its west wing overlooking </w:t>
      </w:r>
      <w:proofErr w:type="spellStart"/>
      <w:r w:rsidRPr="00A93860">
        <w:rPr>
          <w:rFonts w:ascii="Arial" w:eastAsia="Times New Roman" w:hAnsi="Arial" w:cs="Arial"/>
          <w:color w:val="000000"/>
          <w:kern w:val="0"/>
          <w:sz w:val="22"/>
          <w:szCs w:val="22"/>
          <w:lang w:val="en-US" w:eastAsia="el-GR"/>
        </w:rPr>
        <w:t>Mitseon</w:t>
      </w:r>
      <w:proofErr w:type="spellEnd"/>
      <w:r w:rsidRPr="00A93860">
        <w:rPr>
          <w:rFonts w:ascii="Arial" w:eastAsia="Times New Roman" w:hAnsi="Arial" w:cs="Arial"/>
          <w:color w:val="000000"/>
          <w:kern w:val="0"/>
          <w:sz w:val="22"/>
          <w:szCs w:val="22"/>
          <w:lang w:val="en-US" w:eastAsia="el-GR"/>
        </w:rPr>
        <w:t xml:space="preserve"> Street.</w:t>
      </w:r>
    </w:p>
    <w:p w14:paraId="3971A505" w14:textId="77777777" w:rsidR="00FD25F4" w:rsidRPr="00A93860" w:rsidRDefault="00FD25F4" w:rsidP="00AA0A19">
      <w:pPr>
        <w:spacing w:after="80"/>
        <w:rPr>
          <w:rFonts w:ascii="Arial" w:eastAsia="Times New Roman" w:hAnsi="Arial" w:cs="Arial"/>
          <w:kern w:val="0"/>
          <w:sz w:val="22"/>
          <w:szCs w:val="22"/>
          <w:lang w:val="en-US" w:eastAsia="el-GR"/>
        </w:rPr>
      </w:pPr>
      <w:r w:rsidRPr="00A93860">
        <w:rPr>
          <w:rFonts w:ascii="Arial" w:eastAsia="Times New Roman" w:hAnsi="Arial" w:cs="Arial"/>
          <w:color w:val="000000"/>
          <w:kern w:val="0"/>
          <w:sz w:val="22"/>
          <w:szCs w:val="22"/>
          <w:lang w:val="en-US" w:eastAsia="el-GR"/>
        </w:rPr>
        <w:t>Th</w:t>
      </w:r>
      <w:r w:rsidR="003610E1" w:rsidRPr="00A93860">
        <w:rPr>
          <w:rFonts w:ascii="Arial" w:eastAsia="Times New Roman" w:hAnsi="Arial" w:cs="Arial"/>
          <w:color w:val="000000"/>
          <w:kern w:val="0"/>
          <w:sz w:val="22"/>
          <w:szCs w:val="22"/>
          <w:lang w:val="en-US" w:eastAsia="el-GR"/>
        </w:rPr>
        <w:t xml:space="preserve">e work is a major sculptural extension of Michael Rakowitz’s ongoing series </w:t>
      </w:r>
      <w:r w:rsidRPr="00A93860">
        <w:rPr>
          <w:rFonts w:ascii="Arial" w:eastAsia="Times New Roman" w:hAnsi="Arial" w:cs="Arial"/>
          <w:i/>
          <w:iCs/>
          <w:color w:val="000000"/>
          <w:kern w:val="0"/>
          <w:sz w:val="22"/>
          <w:szCs w:val="22"/>
          <w:lang w:val="en-US" w:eastAsia="el-GR"/>
        </w:rPr>
        <w:t>The Invisible Enemy Should Not Exist</w:t>
      </w:r>
      <w:r w:rsidR="003610E1" w:rsidRPr="00A93860">
        <w:rPr>
          <w:rFonts w:ascii="Arial" w:eastAsia="Times New Roman" w:hAnsi="Arial" w:cs="Arial"/>
          <w:color w:val="000000"/>
          <w:kern w:val="0"/>
          <w:sz w:val="22"/>
          <w:szCs w:val="22"/>
          <w:lang w:val="en-US" w:eastAsia="el-GR"/>
        </w:rPr>
        <w:t xml:space="preserve"> (</w:t>
      </w:r>
      <w:r w:rsidRPr="00A93860">
        <w:rPr>
          <w:rFonts w:ascii="Arial" w:eastAsia="Times New Roman" w:hAnsi="Arial" w:cs="Arial"/>
          <w:color w:val="000000"/>
          <w:kern w:val="0"/>
          <w:sz w:val="22"/>
          <w:szCs w:val="22"/>
          <w:lang w:val="en-US" w:eastAsia="el-GR"/>
        </w:rPr>
        <w:t>2006</w:t>
      </w:r>
      <w:r w:rsidR="003610E1" w:rsidRPr="00A93860">
        <w:rPr>
          <w:rFonts w:ascii="Arial" w:eastAsia="Times New Roman" w:hAnsi="Arial" w:cs="Arial"/>
          <w:color w:val="000000"/>
          <w:kern w:val="0"/>
          <w:sz w:val="22"/>
          <w:szCs w:val="22"/>
          <w:lang w:val="en-US" w:eastAsia="el-GR"/>
        </w:rPr>
        <w:t>-</w:t>
      </w:r>
      <w:r w:rsidRPr="00A93860">
        <w:rPr>
          <w:rFonts w:ascii="Arial" w:eastAsia="Times New Roman" w:hAnsi="Arial" w:cs="Arial"/>
          <w:color w:val="000000"/>
          <w:kern w:val="0"/>
          <w:sz w:val="22"/>
          <w:szCs w:val="22"/>
          <w:lang w:val="en-US" w:eastAsia="el-GR"/>
        </w:rPr>
        <w:t>ongoing</w:t>
      </w:r>
      <w:r w:rsidR="003610E1" w:rsidRPr="00A93860">
        <w:rPr>
          <w:rFonts w:ascii="Arial" w:eastAsia="Times New Roman" w:hAnsi="Arial" w:cs="Arial"/>
          <w:color w:val="000000"/>
          <w:kern w:val="0"/>
          <w:sz w:val="22"/>
          <w:szCs w:val="22"/>
          <w:lang w:val="en-US" w:eastAsia="el-GR"/>
        </w:rPr>
        <w:t>)</w:t>
      </w:r>
      <w:r w:rsidRPr="00A93860">
        <w:rPr>
          <w:rFonts w:ascii="Arial" w:eastAsia="Times New Roman" w:hAnsi="Arial" w:cs="Arial"/>
          <w:color w:val="000000"/>
          <w:kern w:val="0"/>
          <w:sz w:val="22"/>
          <w:szCs w:val="22"/>
          <w:lang w:val="en-US" w:eastAsia="el-GR"/>
        </w:rPr>
        <w:t xml:space="preserve">. </w:t>
      </w:r>
      <w:r w:rsidR="003610E1" w:rsidRPr="00A93860">
        <w:rPr>
          <w:rFonts w:ascii="Arial" w:eastAsia="Times New Roman" w:hAnsi="Arial" w:cs="Arial"/>
          <w:color w:val="000000"/>
          <w:kern w:val="0"/>
          <w:sz w:val="22"/>
          <w:szCs w:val="22"/>
          <w:lang w:val="en-US" w:eastAsia="el-GR"/>
        </w:rPr>
        <w:t xml:space="preserve">The series </w:t>
      </w:r>
      <w:r w:rsidR="002D4A13" w:rsidRPr="00A93860">
        <w:rPr>
          <w:rFonts w:ascii="Arial" w:hAnsi="Arial" w:cs="Arial"/>
          <w:sz w:val="22"/>
          <w:szCs w:val="22"/>
          <w:lang w:val="en-US"/>
        </w:rPr>
        <w:t>consists of ‘reappearances’ of artefacts looted from the National Museum of Iraq in Baghdad following the U.S. invasion in 2003 or destroyed at other sites in its aftermath.</w:t>
      </w:r>
    </w:p>
    <w:p w14:paraId="57D48AA8" w14:textId="77777777" w:rsidR="002D4A13" w:rsidRPr="00A93860" w:rsidRDefault="002D4A13" w:rsidP="00AA0A19">
      <w:pPr>
        <w:spacing w:after="80"/>
        <w:rPr>
          <w:rFonts w:ascii="Arial" w:hAnsi="Arial" w:cs="Arial"/>
          <w:sz w:val="22"/>
          <w:szCs w:val="22"/>
          <w:lang w:val="en-US"/>
        </w:rPr>
      </w:pPr>
      <w:r w:rsidRPr="00A93860">
        <w:rPr>
          <w:rFonts w:ascii="Arial" w:hAnsi="Arial" w:cs="Arial"/>
          <w:sz w:val="22"/>
          <w:szCs w:val="22"/>
          <w:lang w:val="en-US"/>
        </w:rPr>
        <w:t xml:space="preserve">The </w:t>
      </w:r>
      <w:r w:rsidRPr="00A93860">
        <w:rPr>
          <w:rFonts w:ascii="Arial" w:hAnsi="Arial" w:cs="Arial"/>
          <w:i/>
          <w:iCs/>
          <w:sz w:val="22"/>
          <w:szCs w:val="22"/>
          <w:lang w:val="en-US"/>
        </w:rPr>
        <w:t>Lamassu of Nineveh</w:t>
      </w:r>
      <w:r w:rsidRPr="00A93860">
        <w:rPr>
          <w:rFonts w:ascii="Arial" w:hAnsi="Arial" w:cs="Arial"/>
          <w:sz w:val="22"/>
          <w:szCs w:val="22"/>
          <w:lang w:val="en-US"/>
        </w:rPr>
        <w:t xml:space="preserve"> (2018) was originally commissioned for the Fourth Plinth in London’s Trafalgar Square. Constructed from empty cans of Iraqi date syrup, the sculpture reconstructs the protective Assyrian deity, a Lamassu: a colossal 4.3-metre winged bull with a human face that once stood at the entrance of the Nergal Gate in ancient Nineveh. The original monument, dating from around 700 BCE, was destroyed in 2015 by ISIS, along with many other artefacts in the Mosul Cultural Museum.</w:t>
      </w:r>
    </w:p>
    <w:p w14:paraId="0FD820B5" w14:textId="77777777" w:rsidR="006453FF" w:rsidRPr="00A93860" w:rsidRDefault="00FD25F4" w:rsidP="00AA0A19">
      <w:pPr>
        <w:spacing w:after="80"/>
        <w:rPr>
          <w:rFonts w:ascii="Arial" w:eastAsia="Times New Roman" w:hAnsi="Arial" w:cs="Arial"/>
          <w:kern w:val="0"/>
          <w:sz w:val="22"/>
          <w:szCs w:val="22"/>
          <w:lang w:val="en-US" w:eastAsia="el-GR"/>
        </w:rPr>
      </w:pPr>
      <w:r w:rsidRPr="00A93860">
        <w:rPr>
          <w:rFonts w:ascii="Arial" w:eastAsia="Times New Roman" w:hAnsi="Arial" w:cs="Arial"/>
          <w:kern w:val="0"/>
          <w:sz w:val="22"/>
          <w:szCs w:val="22"/>
          <w:lang w:val="en-US" w:eastAsia="el-GR"/>
        </w:rPr>
        <w:t>The </w:t>
      </w:r>
      <w:r w:rsidRPr="00A93860">
        <w:rPr>
          <w:rFonts w:ascii="Arial" w:eastAsia="Times New Roman" w:hAnsi="Arial" w:cs="Arial"/>
          <w:i/>
          <w:iCs/>
          <w:kern w:val="0"/>
          <w:sz w:val="22"/>
          <w:szCs w:val="22"/>
          <w:lang w:val="en-US" w:eastAsia="el-GR"/>
        </w:rPr>
        <w:t xml:space="preserve">Lamassu of Nineveh </w:t>
      </w:r>
      <w:r w:rsidRPr="00A93860">
        <w:rPr>
          <w:rFonts w:ascii="Arial" w:eastAsia="Times New Roman" w:hAnsi="Arial" w:cs="Arial"/>
          <w:kern w:val="0"/>
          <w:sz w:val="22"/>
          <w:szCs w:val="22"/>
          <w:lang w:val="en-US" w:eastAsia="el-GR"/>
        </w:rPr>
        <w:t xml:space="preserve">(2018) installation – situated in the surroundings of the Acropolis Museum – brings the sculpture into immediate dialogue with </w:t>
      </w:r>
      <w:r w:rsidR="006453FF" w:rsidRPr="00A93860">
        <w:rPr>
          <w:rFonts w:ascii="Arial" w:eastAsia="Times New Roman" w:hAnsi="Arial" w:cs="Arial"/>
          <w:kern w:val="0"/>
          <w:sz w:val="22"/>
          <w:szCs w:val="22"/>
          <w:lang w:val="en-US" w:eastAsia="el-GR"/>
        </w:rPr>
        <w:t xml:space="preserve">multiple layers of history and memory: </w:t>
      </w:r>
      <w:r w:rsidRPr="00A93860">
        <w:rPr>
          <w:rFonts w:ascii="Arial" w:eastAsia="Times New Roman" w:hAnsi="Arial" w:cs="Arial"/>
          <w:kern w:val="0"/>
          <w:sz w:val="22"/>
          <w:szCs w:val="22"/>
          <w:lang w:val="en-US" w:eastAsia="el-GR"/>
        </w:rPr>
        <w:t xml:space="preserve">the archaeological excavation visible beneath the </w:t>
      </w:r>
      <w:r w:rsidR="0047338C" w:rsidRPr="00A93860">
        <w:rPr>
          <w:rFonts w:ascii="Arial" w:eastAsia="Times New Roman" w:hAnsi="Arial" w:cs="Arial"/>
          <w:kern w:val="0"/>
          <w:sz w:val="22"/>
          <w:szCs w:val="22"/>
          <w:lang w:val="en-US" w:eastAsia="el-GR"/>
        </w:rPr>
        <w:t>M</w:t>
      </w:r>
      <w:r w:rsidRPr="00A93860">
        <w:rPr>
          <w:rFonts w:ascii="Arial" w:eastAsia="Times New Roman" w:hAnsi="Arial" w:cs="Arial"/>
          <w:kern w:val="0"/>
          <w:sz w:val="22"/>
          <w:szCs w:val="22"/>
          <w:lang w:val="en-US" w:eastAsia="el-GR"/>
        </w:rPr>
        <w:t xml:space="preserve">useum, the sacred landscape of the Acropolis above, the modern city around it, and the contemporary architectural space of the </w:t>
      </w:r>
      <w:r w:rsidR="0047338C" w:rsidRPr="00A93860">
        <w:rPr>
          <w:rFonts w:ascii="Arial" w:eastAsia="Times New Roman" w:hAnsi="Arial" w:cs="Arial"/>
          <w:kern w:val="0"/>
          <w:sz w:val="22"/>
          <w:szCs w:val="22"/>
          <w:lang w:val="en-US" w:eastAsia="el-GR"/>
        </w:rPr>
        <w:t xml:space="preserve">Museum </w:t>
      </w:r>
      <w:r w:rsidRPr="00A93860">
        <w:rPr>
          <w:rFonts w:ascii="Arial" w:eastAsia="Times New Roman" w:hAnsi="Arial" w:cs="Arial"/>
          <w:kern w:val="0"/>
          <w:sz w:val="22"/>
          <w:szCs w:val="22"/>
          <w:lang w:val="en-US" w:eastAsia="el-GR"/>
        </w:rPr>
        <w:t>itself.</w:t>
      </w:r>
    </w:p>
    <w:p w14:paraId="716B72C7" w14:textId="77777777" w:rsidR="00FD25F4" w:rsidRPr="00A93860" w:rsidRDefault="00FD25F4" w:rsidP="00AA0A19">
      <w:pPr>
        <w:spacing w:after="80"/>
        <w:rPr>
          <w:rFonts w:ascii="Arial" w:eastAsia="Times New Roman" w:hAnsi="Arial" w:cs="Arial"/>
          <w:kern w:val="0"/>
          <w:sz w:val="22"/>
          <w:szCs w:val="22"/>
          <w:lang w:val="en-US" w:eastAsia="el-GR"/>
        </w:rPr>
      </w:pPr>
      <w:r w:rsidRPr="00A93860">
        <w:rPr>
          <w:rFonts w:ascii="Arial" w:eastAsia="Times New Roman" w:hAnsi="Arial" w:cs="Arial"/>
          <w:kern w:val="0"/>
          <w:sz w:val="22"/>
          <w:szCs w:val="22"/>
          <w:lang w:val="en-US" w:eastAsia="el-GR"/>
        </w:rPr>
        <w:t>Rakowitz uses empty cans of Iraqi date syrup for his </w:t>
      </w:r>
      <w:r w:rsidRPr="00A93860">
        <w:rPr>
          <w:rFonts w:ascii="Arial" w:eastAsia="Times New Roman" w:hAnsi="Arial" w:cs="Arial"/>
          <w:i/>
          <w:iCs/>
          <w:kern w:val="0"/>
          <w:sz w:val="22"/>
          <w:szCs w:val="22"/>
          <w:lang w:val="en-US" w:eastAsia="el-GR"/>
        </w:rPr>
        <w:t>Lamassu</w:t>
      </w:r>
      <w:r w:rsidRPr="00A93860">
        <w:rPr>
          <w:rFonts w:ascii="Arial" w:eastAsia="Times New Roman" w:hAnsi="Arial" w:cs="Arial"/>
          <w:kern w:val="0"/>
          <w:sz w:val="22"/>
          <w:szCs w:val="22"/>
          <w:lang w:val="en-US" w:eastAsia="el-GR"/>
        </w:rPr>
        <w:t xml:space="preserve"> installation. These cans represent the once-renowned Iraqi industry that was decimated, as well as the human, economic, and ecological devastation wrought by the Iraq wars and their </w:t>
      </w:r>
      <w:r w:rsidRPr="00A93860">
        <w:rPr>
          <w:rFonts w:ascii="Arial" w:eastAsia="Times New Roman" w:hAnsi="Arial" w:cs="Arial"/>
          <w:kern w:val="0"/>
          <w:sz w:val="22"/>
          <w:szCs w:val="22"/>
          <w:lang w:val="en-US" w:eastAsia="el-GR"/>
        </w:rPr>
        <w:lastRenderedPageBreak/>
        <w:t xml:space="preserve">aftermath. </w:t>
      </w:r>
      <w:r w:rsidR="002D4A13" w:rsidRPr="00A93860">
        <w:rPr>
          <w:rFonts w:ascii="Arial" w:hAnsi="Arial" w:cs="Arial"/>
          <w:sz w:val="22"/>
          <w:szCs w:val="22"/>
          <w:lang w:val="en-US"/>
        </w:rPr>
        <w:t>Through objects, Rakowitz refers to the people who live alongside them and to their stories. The Lamassu ‘reappears’ and continues its role as guardian in the past, present, and future.</w:t>
      </w:r>
    </w:p>
    <w:p w14:paraId="421F30E2" w14:textId="77777777" w:rsidR="008B3E41" w:rsidRPr="00A93860" w:rsidRDefault="008B3E41" w:rsidP="00AA0A19">
      <w:pPr>
        <w:spacing w:after="80"/>
        <w:rPr>
          <w:rFonts w:ascii="Arial" w:hAnsi="Arial" w:cs="Arial"/>
          <w:sz w:val="22"/>
          <w:szCs w:val="22"/>
          <w:lang w:val="en-US"/>
        </w:rPr>
      </w:pPr>
      <w:r w:rsidRPr="00A93860">
        <w:rPr>
          <w:rFonts w:ascii="Arial" w:hAnsi="Arial" w:cs="Arial"/>
          <w:sz w:val="22"/>
          <w:szCs w:val="22"/>
          <w:lang w:val="en-US"/>
        </w:rPr>
        <w:t>The reverse of the Lamassu features a carved cuneiform inscription that was invisible to viewers because it was cemented to the wall of the Nergal Gate. Here, in its removed and displaced state, the cuneiform is exposed. It translates as: ‘Sennacherib, king of the world, king of Assyria, had the (inner) and outer wall of Nineveh built anew and raised as high as mountain(s).’  </w:t>
      </w:r>
    </w:p>
    <w:p w14:paraId="41A319DB" w14:textId="77777777" w:rsidR="00AA0A19" w:rsidRPr="00A93860" w:rsidRDefault="00AA0A19" w:rsidP="00AA0A19">
      <w:pPr>
        <w:spacing w:after="80"/>
        <w:rPr>
          <w:rFonts w:ascii="Arial" w:eastAsia="Times New Roman" w:hAnsi="Arial" w:cs="Arial"/>
          <w:kern w:val="0"/>
          <w:sz w:val="22"/>
          <w:szCs w:val="22"/>
          <w:lang w:val="en-GB" w:eastAsia="el-GR"/>
        </w:rPr>
      </w:pPr>
    </w:p>
    <w:p w14:paraId="2923B28A" w14:textId="77777777" w:rsidR="00FD25F4" w:rsidRPr="00A93860" w:rsidRDefault="00FD25F4" w:rsidP="00AA0A19">
      <w:pPr>
        <w:spacing w:after="80"/>
        <w:rPr>
          <w:rFonts w:ascii="Arial" w:eastAsia="Times New Roman" w:hAnsi="Arial" w:cs="Arial"/>
          <w:color w:val="000000"/>
          <w:kern w:val="0"/>
          <w:sz w:val="22"/>
          <w:szCs w:val="22"/>
          <w:lang w:val="en-US" w:eastAsia="el-GR"/>
        </w:rPr>
      </w:pPr>
      <w:r w:rsidRPr="00A93860">
        <w:rPr>
          <w:rFonts w:ascii="Arial" w:eastAsia="Times New Roman" w:hAnsi="Arial" w:cs="Arial"/>
          <w:kern w:val="0"/>
          <w:sz w:val="22"/>
          <w:szCs w:val="22"/>
          <w:lang w:val="en-US" w:eastAsia="el-GR"/>
        </w:rPr>
        <w:t>The collaboration between the Hellenic Ministry of Culture, the Acropolis Museum, the Ephorate of Antiquities of Athens, and NEON is an in-depth conversation between contemporary works and ancient exhibits, highlighting eternal topics of cultural heritage, loss and restoration, survival, and the creation of culture. Greek antiquities and art</w:t>
      </w:r>
      <w:r w:rsidR="008B3E41" w:rsidRPr="00A93860">
        <w:rPr>
          <w:rFonts w:ascii="Arial" w:eastAsia="Times New Roman" w:hAnsi="Arial" w:cs="Arial"/>
          <w:kern w:val="0"/>
          <w:sz w:val="22"/>
          <w:szCs w:val="22"/>
          <w:lang w:val="en-US" w:eastAsia="el-GR"/>
        </w:rPr>
        <w:t>e</w:t>
      </w:r>
      <w:r w:rsidRPr="00A93860">
        <w:rPr>
          <w:rFonts w:ascii="Arial" w:eastAsia="Times New Roman" w:hAnsi="Arial" w:cs="Arial"/>
          <w:kern w:val="0"/>
          <w:sz w:val="22"/>
          <w:szCs w:val="22"/>
          <w:lang w:val="en-US" w:eastAsia="el-GR"/>
        </w:rPr>
        <w:t>facts from the ancient civilizations of the southeastern Mediterranean and the Middle East converse with the multidimensional work of internationally acclaimed contemporary artist Michael Rakow</w:t>
      </w:r>
      <w:r w:rsidRPr="00A93860">
        <w:rPr>
          <w:rFonts w:ascii="Arial" w:eastAsia="Times New Roman" w:hAnsi="Arial" w:cs="Arial"/>
          <w:color w:val="000000"/>
          <w:kern w:val="0"/>
          <w:sz w:val="22"/>
          <w:szCs w:val="22"/>
          <w:lang w:val="en-US" w:eastAsia="el-GR"/>
        </w:rPr>
        <w:t>itz, which lies at the heart of this project.</w:t>
      </w:r>
    </w:p>
    <w:p w14:paraId="598512A7" w14:textId="77777777" w:rsidR="00FD25F4" w:rsidRPr="00A93860" w:rsidRDefault="00FD25F4" w:rsidP="00AA0A19">
      <w:pPr>
        <w:spacing w:after="80"/>
        <w:rPr>
          <w:rFonts w:ascii="Arial" w:eastAsia="Times New Roman" w:hAnsi="Arial" w:cs="Arial"/>
          <w:color w:val="000000"/>
          <w:kern w:val="0"/>
          <w:sz w:val="22"/>
          <w:szCs w:val="22"/>
          <w:lang w:val="en-US" w:eastAsia="el-GR"/>
        </w:rPr>
      </w:pPr>
      <w:r w:rsidRPr="00A93860">
        <w:rPr>
          <w:rFonts w:ascii="Arial" w:eastAsia="Times New Roman" w:hAnsi="Arial" w:cs="Arial"/>
          <w:color w:val="000000"/>
          <w:kern w:val="0"/>
          <w:sz w:val="22"/>
          <w:szCs w:val="22"/>
          <w:lang w:val="en-US" w:eastAsia="el-GR"/>
        </w:rPr>
        <w:t>The trilogy</w:t>
      </w:r>
      <w:r w:rsidR="004D46D9" w:rsidRPr="00A93860">
        <w:rPr>
          <w:rFonts w:ascii="Arial" w:eastAsia="Times New Roman" w:hAnsi="Arial" w:cs="Arial"/>
          <w:color w:val="000000"/>
          <w:kern w:val="0"/>
          <w:sz w:val="22"/>
          <w:szCs w:val="22"/>
          <w:lang w:val="en-US" w:eastAsia="el-GR"/>
        </w:rPr>
        <w:t xml:space="preserve">’s opening </w:t>
      </w:r>
      <w:r w:rsidR="00603EC6" w:rsidRPr="00A93860">
        <w:rPr>
          <w:rFonts w:ascii="Arial" w:eastAsia="Times New Roman" w:hAnsi="Arial" w:cs="Arial"/>
          <w:color w:val="000000"/>
          <w:kern w:val="0"/>
          <w:sz w:val="22"/>
          <w:szCs w:val="22"/>
          <w:lang w:val="en-US" w:eastAsia="el-GR"/>
        </w:rPr>
        <w:t xml:space="preserve">chapter, </w:t>
      </w:r>
      <w:r w:rsidR="00603EC6" w:rsidRPr="0047369F">
        <w:rPr>
          <w:rFonts w:ascii="Arial" w:eastAsia="Times New Roman" w:hAnsi="Arial" w:cs="Arial"/>
          <w:b/>
          <w:bCs/>
          <w:i/>
          <w:iCs/>
          <w:color w:val="000000"/>
          <w:kern w:val="0"/>
          <w:sz w:val="22"/>
          <w:szCs w:val="22"/>
          <w:lang w:val="en-US" w:eastAsia="el-GR"/>
        </w:rPr>
        <w:t>Allspice</w:t>
      </w:r>
      <w:r w:rsidRPr="00A93860">
        <w:rPr>
          <w:rFonts w:ascii="Arial" w:eastAsia="Times New Roman" w:hAnsi="Arial" w:cs="Arial"/>
          <w:b/>
          <w:bCs/>
          <w:i/>
          <w:iCs/>
          <w:color w:val="000000"/>
          <w:kern w:val="0"/>
          <w:sz w:val="22"/>
          <w:szCs w:val="22"/>
          <w:lang w:val="en-US" w:eastAsia="el-GR"/>
        </w:rPr>
        <w:t xml:space="preserve"> | Michael Rakowitz &amp; Ancient Cultures</w:t>
      </w:r>
      <w:r w:rsidRPr="00A93860">
        <w:rPr>
          <w:rFonts w:ascii="Arial" w:eastAsia="Times New Roman" w:hAnsi="Arial" w:cs="Arial"/>
          <w:color w:val="000000"/>
          <w:kern w:val="0"/>
          <w:sz w:val="22"/>
          <w:szCs w:val="22"/>
          <w:lang w:val="en-US" w:eastAsia="el-GR"/>
        </w:rPr>
        <w:t xml:space="preserve">, is </w:t>
      </w:r>
      <w:r w:rsidR="00995B8E" w:rsidRPr="00A93860">
        <w:rPr>
          <w:rFonts w:ascii="Arial" w:eastAsia="Times New Roman" w:hAnsi="Arial" w:cs="Arial"/>
          <w:color w:val="000000"/>
          <w:kern w:val="0"/>
          <w:sz w:val="22"/>
          <w:szCs w:val="22"/>
          <w:lang w:val="en-US" w:eastAsia="el-GR"/>
        </w:rPr>
        <w:t>hosted</w:t>
      </w:r>
      <w:r w:rsidRPr="00A93860">
        <w:rPr>
          <w:rFonts w:ascii="Arial" w:eastAsia="Times New Roman" w:hAnsi="Arial" w:cs="Arial"/>
          <w:color w:val="000000"/>
          <w:kern w:val="0"/>
          <w:sz w:val="22"/>
          <w:szCs w:val="22"/>
          <w:lang w:val="en-US" w:eastAsia="el-GR"/>
        </w:rPr>
        <w:t xml:space="preserve"> in the Acropolis Museum Temporary Exhibition Gallery until 31 October 2025.</w:t>
      </w:r>
    </w:p>
    <w:p w14:paraId="0C1BB816" w14:textId="6863DFDC" w:rsidR="00AA0A19" w:rsidRDefault="00B34F30" w:rsidP="00AA0A19">
      <w:pPr>
        <w:spacing w:after="80"/>
        <w:rPr>
          <w:rFonts w:ascii="Arial" w:hAnsi="Arial" w:cs="Arial"/>
          <w:color w:val="000000"/>
          <w:sz w:val="22"/>
          <w:szCs w:val="22"/>
        </w:rPr>
      </w:pPr>
      <w:r w:rsidRPr="00B34F30">
        <w:rPr>
          <w:rFonts w:ascii="Arial" w:hAnsi="Arial" w:cs="Arial"/>
          <w:color w:val="000000"/>
          <w:sz w:val="22"/>
          <w:szCs w:val="22"/>
          <w:lang w:val="en-GB"/>
        </w:rPr>
        <w:t>The trilogy will culminate with an exhibition at the Old Acropolis Museum.</w:t>
      </w:r>
    </w:p>
    <w:p w14:paraId="6919B911" w14:textId="77777777" w:rsidR="00B34F30" w:rsidRPr="00B34F30" w:rsidRDefault="00B34F30" w:rsidP="00AA0A19">
      <w:pPr>
        <w:spacing w:after="80"/>
        <w:rPr>
          <w:rFonts w:ascii="Arial" w:eastAsia="Times New Roman" w:hAnsi="Arial" w:cs="Arial"/>
          <w:b/>
          <w:bCs/>
          <w:color w:val="000000"/>
          <w:kern w:val="0"/>
          <w:sz w:val="22"/>
          <w:szCs w:val="22"/>
          <w:lang w:eastAsia="el-GR"/>
        </w:rPr>
      </w:pPr>
    </w:p>
    <w:p w14:paraId="1E71C8B6" w14:textId="77777777" w:rsidR="00FD25F4" w:rsidRPr="00A93860" w:rsidRDefault="00FD25F4" w:rsidP="00AA0A19">
      <w:pPr>
        <w:spacing w:after="80"/>
        <w:rPr>
          <w:rFonts w:ascii="Arial" w:eastAsia="Times New Roman" w:hAnsi="Arial" w:cs="Arial"/>
          <w:kern w:val="0"/>
          <w:sz w:val="22"/>
          <w:szCs w:val="22"/>
          <w:lang w:val="en-US" w:eastAsia="el-GR"/>
        </w:rPr>
      </w:pPr>
      <w:r w:rsidRPr="00A93860">
        <w:rPr>
          <w:rFonts w:ascii="Arial" w:eastAsia="Times New Roman" w:hAnsi="Arial" w:cs="Arial"/>
          <w:b/>
          <w:bCs/>
          <w:kern w:val="0"/>
          <w:sz w:val="22"/>
          <w:szCs w:val="22"/>
          <w:lang w:val="en-US" w:eastAsia="el-GR"/>
        </w:rPr>
        <w:t>Lecture</w:t>
      </w:r>
    </w:p>
    <w:p w14:paraId="0E2DA1BF" w14:textId="77777777" w:rsidR="00FD25F4" w:rsidRPr="00A93860" w:rsidRDefault="00FD25F4" w:rsidP="00AA0A19">
      <w:pPr>
        <w:spacing w:after="80"/>
        <w:rPr>
          <w:rFonts w:ascii="Arial" w:eastAsia="Times New Roman" w:hAnsi="Arial" w:cs="Arial"/>
          <w:kern w:val="0"/>
          <w:sz w:val="22"/>
          <w:szCs w:val="22"/>
          <w:lang w:val="en-US" w:eastAsia="el-GR"/>
        </w:rPr>
      </w:pPr>
      <w:r w:rsidRPr="00A93860">
        <w:rPr>
          <w:rFonts w:ascii="Arial" w:eastAsia="Times New Roman" w:hAnsi="Arial" w:cs="Arial"/>
          <w:kern w:val="0"/>
          <w:sz w:val="22"/>
          <w:szCs w:val="22"/>
          <w:lang w:val="en-US" w:eastAsia="el-GR"/>
        </w:rPr>
        <w:t>In the framework of the </w:t>
      </w:r>
      <w:r w:rsidRPr="00A93860">
        <w:rPr>
          <w:rFonts w:ascii="Arial" w:eastAsia="Times New Roman" w:hAnsi="Arial" w:cs="Arial"/>
          <w:i/>
          <w:iCs/>
          <w:kern w:val="0"/>
          <w:sz w:val="22"/>
          <w:szCs w:val="22"/>
          <w:lang w:val="en-US" w:eastAsia="el-GR"/>
        </w:rPr>
        <w:t>Lamassu of Nineveh</w:t>
      </w:r>
      <w:r w:rsidRPr="00A93860">
        <w:rPr>
          <w:rFonts w:ascii="Arial" w:eastAsia="Times New Roman" w:hAnsi="Arial" w:cs="Arial"/>
          <w:kern w:val="0"/>
          <w:sz w:val="22"/>
          <w:szCs w:val="22"/>
          <w:lang w:val="en-US" w:eastAsia="el-GR"/>
        </w:rPr>
        <w:t> exhibition, a lecture by Dr. Alda Benjamen</w:t>
      </w:r>
      <w:r w:rsidR="006453FF" w:rsidRPr="00A93860">
        <w:rPr>
          <w:rFonts w:ascii="Arial" w:eastAsia="Times New Roman" w:hAnsi="Arial" w:cs="Arial"/>
          <w:kern w:val="0"/>
          <w:sz w:val="22"/>
          <w:szCs w:val="22"/>
          <w:lang w:val="en-US" w:eastAsia="el-GR"/>
        </w:rPr>
        <w:t xml:space="preserve"> t</w:t>
      </w:r>
      <w:r w:rsidRPr="00A93860">
        <w:rPr>
          <w:rFonts w:ascii="Arial" w:eastAsia="Times New Roman" w:hAnsi="Arial" w:cs="Arial"/>
          <w:kern w:val="0"/>
          <w:sz w:val="22"/>
          <w:szCs w:val="22"/>
          <w:lang w:val="en-US" w:eastAsia="el-GR"/>
        </w:rPr>
        <w:t>itled </w:t>
      </w:r>
      <w:r w:rsidRPr="00A93860">
        <w:rPr>
          <w:rFonts w:ascii="Arial" w:eastAsia="Times New Roman" w:hAnsi="Arial" w:cs="Arial"/>
          <w:i/>
          <w:iCs/>
          <w:kern w:val="0"/>
          <w:sz w:val="22"/>
          <w:szCs w:val="22"/>
          <w:lang w:val="en-US" w:eastAsia="el-GR"/>
        </w:rPr>
        <w:t>Heritage, Genocide and Memory</w:t>
      </w:r>
      <w:r w:rsidRPr="00A93860">
        <w:rPr>
          <w:rFonts w:ascii="Arial" w:eastAsia="Times New Roman" w:hAnsi="Arial" w:cs="Arial"/>
          <w:kern w:val="0"/>
          <w:sz w:val="22"/>
          <w:szCs w:val="22"/>
          <w:lang w:val="en-US" w:eastAsia="el-GR"/>
        </w:rPr>
        <w:t> will be held on Monday, 6 October 2025, at 18:00 at the</w:t>
      </w:r>
      <w:r w:rsidR="0047338C" w:rsidRPr="00A93860">
        <w:rPr>
          <w:rFonts w:ascii="Arial" w:eastAsia="Times New Roman" w:hAnsi="Arial" w:cs="Arial"/>
          <w:kern w:val="0"/>
          <w:sz w:val="22"/>
          <w:szCs w:val="22"/>
          <w:lang w:val="en-US" w:eastAsia="el-GR"/>
        </w:rPr>
        <w:t xml:space="preserve"> Auditorium</w:t>
      </w:r>
      <w:r w:rsidRPr="00A93860">
        <w:rPr>
          <w:rFonts w:ascii="Arial" w:eastAsia="Times New Roman" w:hAnsi="Arial" w:cs="Arial"/>
          <w:kern w:val="0"/>
          <w:sz w:val="22"/>
          <w:szCs w:val="22"/>
          <w:lang w:val="en-US" w:eastAsia="el-GR"/>
        </w:rPr>
        <w:t xml:space="preserve"> </w:t>
      </w:r>
      <w:r w:rsidR="0047338C" w:rsidRPr="00A93860">
        <w:rPr>
          <w:rFonts w:ascii="Arial" w:eastAsia="Times New Roman" w:hAnsi="Arial" w:cs="Arial"/>
          <w:kern w:val="0"/>
          <w:sz w:val="22"/>
          <w:szCs w:val="22"/>
          <w:lang w:val="en-US" w:eastAsia="el-GR"/>
        </w:rPr>
        <w:t xml:space="preserve">‘Dimitrios </w:t>
      </w:r>
      <w:proofErr w:type="spellStart"/>
      <w:r w:rsidR="0047338C" w:rsidRPr="00A93860">
        <w:rPr>
          <w:rFonts w:ascii="Arial" w:eastAsia="Times New Roman" w:hAnsi="Arial" w:cs="Arial"/>
          <w:kern w:val="0"/>
          <w:sz w:val="22"/>
          <w:szCs w:val="22"/>
          <w:lang w:val="en-US" w:eastAsia="el-GR"/>
        </w:rPr>
        <w:t>Pantermalis</w:t>
      </w:r>
      <w:proofErr w:type="spellEnd"/>
      <w:r w:rsidR="0047338C" w:rsidRPr="00A93860">
        <w:rPr>
          <w:rFonts w:ascii="Arial" w:eastAsia="Times New Roman" w:hAnsi="Arial" w:cs="Arial"/>
          <w:kern w:val="0"/>
          <w:sz w:val="22"/>
          <w:szCs w:val="22"/>
          <w:lang w:val="en-US" w:eastAsia="el-GR"/>
        </w:rPr>
        <w:t>’ of the Acropolis Museum</w:t>
      </w:r>
      <w:r w:rsidRPr="00A93860">
        <w:rPr>
          <w:rFonts w:ascii="Arial" w:eastAsia="Times New Roman" w:hAnsi="Arial" w:cs="Arial"/>
          <w:kern w:val="0"/>
          <w:sz w:val="22"/>
          <w:szCs w:val="22"/>
          <w:lang w:val="en-US" w:eastAsia="el-GR"/>
        </w:rPr>
        <w:t xml:space="preserve">, with </w:t>
      </w:r>
      <w:r w:rsidR="0047338C" w:rsidRPr="00A93860">
        <w:rPr>
          <w:rFonts w:ascii="Arial" w:eastAsia="Times New Roman" w:hAnsi="Arial" w:cs="Arial"/>
          <w:kern w:val="0"/>
          <w:sz w:val="22"/>
          <w:szCs w:val="22"/>
          <w:lang w:val="en-US" w:eastAsia="el-GR"/>
        </w:rPr>
        <w:t>free</w:t>
      </w:r>
      <w:r w:rsidRPr="00A93860">
        <w:rPr>
          <w:rFonts w:ascii="Arial" w:eastAsia="Times New Roman" w:hAnsi="Arial" w:cs="Arial"/>
          <w:kern w:val="0"/>
          <w:sz w:val="22"/>
          <w:szCs w:val="22"/>
          <w:lang w:val="en-US" w:eastAsia="el-GR"/>
        </w:rPr>
        <w:t xml:space="preserve"> admission.</w:t>
      </w:r>
    </w:p>
    <w:p w14:paraId="07A2D5A3" w14:textId="77777777" w:rsidR="00FD25F4" w:rsidRPr="00A93860" w:rsidRDefault="00FD25F4" w:rsidP="00AA0A19">
      <w:pPr>
        <w:spacing w:after="80"/>
        <w:rPr>
          <w:rFonts w:ascii="Arial" w:eastAsia="Times New Roman" w:hAnsi="Arial" w:cs="Arial"/>
          <w:color w:val="000000"/>
          <w:kern w:val="0"/>
          <w:sz w:val="22"/>
          <w:szCs w:val="22"/>
          <w:lang w:val="en-US" w:eastAsia="el-GR"/>
        </w:rPr>
      </w:pPr>
      <w:r w:rsidRPr="00A93860">
        <w:rPr>
          <w:rFonts w:ascii="Arial" w:eastAsia="Times New Roman" w:hAnsi="Arial" w:cs="Arial"/>
          <w:color w:val="000000"/>
          <w:kern w:val="0"/>
          <w:sz w:val="22"/>
          <w:szCs w:val="22"/>
          <w:lang w:val="en-US" w:eastAsia="el-GR"/>
        </w:rPr>
        <w:t>According to Dr. Benjamen, </w:t>
      </w:r>
      <w:r w:rsidRPr="00A93860">
        <w:rPr>
          <w:rFonts w:ascii="Arial" w:eastAsia="Times New Roman" w:hAnsi="Arial" w:cs="Arial"/>
          <w:i/>
          <w:iCs/>
          <w:color w:val="000000"/>
          <w:kern w:val="0"/>
          <w:sz w:val="22"/>
          <w:szCs w:val="22"/>
          <w:lang w:val="en-US" w:eastAsia="el-GR"/>
        </w:rPr>
        <w:t>Lamassu</w:t>
      </w:r>
      <w:r w:rsidRPr="00A93860">
        <w:rPr>
          <w:rFonts w:ascii="Arial" w:eastAsia="Times New Roman" w:hAnsi="Arial" w:cs="Arial"/>
          <w:color w:val="000000"/>
          <w:kern w:val="0"/>
          <w:sz w:val="22"/>
          <w:szCs w:val="22"/>
          <w:lang w:val="en-US" w:eastAsia="el-GR"/>
        </w:rPr>
        <w:t> symbolizes glory while recounting a story of displacement, destruction, and recreation. It embodies the bonds between objects and people – their triumphs, struggles, and livelihoods – through food, art, writing, and memory. It survived the genocide aimed at destroying the ancient heritage and the connections it represents – connections to the past that are multilingual, religious, and cultural. </w:t>
      </w:r>
      <w:r w:rsidRPr="00A93860">
        <w:rPr>
          <w:rFonts w:ascii="Arial" w:eastAsia="Times New Roman" w:hAnsi="Arial" w:cs="Arial"/>
          <w:i/>
          <w:iCs/>
          <w:color w:val="000000"/>
          <w:kern w:val="0"/>
          <w:sz w:val="22"/>
          <w:szCs w:val="22"/>
          <w:lang w:val="en-US" w:eastAsia="el-GR"/>
        </w:rPr>
        <w:t>Lamassu</w:t>
      </w:r>
      <w:r w:rsidRPr="00A93860">
        <w:rPr>
          <w:rFonts w:ascii="Arial" w:eastAsia="Times New Roman" w:hAnsi="Arial" w:cs="Arial"/>
          <w:color w:val="000000"/>
          <w:kern w:val="0"/>
          <w:sz w:val="22"/>
          <w:szCs w:val="22"/>
          <w:lang w:val="en-US" w:eastAsia="el-GR"/>
        </w:rPr>
        <w:t>’s recollection reflects the memory of a people and a community, along with the image of an invisible enemy, imaginary and terrible, but unreal.</w:t>
      </w:r>
    </w:p>
    <w:p w14:paraId="0CEA7901" w14:textId="1C93F18E" w:rsidR="00FD25F4" w:rsidRPr="00A93860" w:rsidRDefault="00FD25F4" w:rsidP="00AA0A19">
      <w:pPr>
        <w:spacing w:after="80"/>
        <w:rPr>
          <w:rFonts w:ascii="Arial" w:eastAsia="Times New Roman" w:hAnsi="Arial" w:cs="Arial"/>
          <w:color w:val="000000"/>
          <w:kern w:val="0"/>
          <w:sz w:val="22"/>
          <w:szCs w:val="22"/>
          <w:lang w:val="en-US" w:eastAsia="el-GR"/>
        </w:rPr>
      </w:pPr>
      <w:r w:rsidRPr="00A93860">
        <w:rPr>
          <w:rFonts w:ascii="Arial" w:eastAsia="Times New Roman" w:hAnsi="Arial" w:cs="Arial"/>
          <w:color w:val="000000"/>
          <w:kern w:val="0"/>
          <w:sz w:val="22"/>
          <w:szCs w:val="22"/>
          <w:lang w:val="en-US" w:eastAsia="el-GR"/>
        </w:rPr>
        <w:t xml:space="preserve">Dr. Alda Benjamen (b. Kirkuk, Iraq) is an Assistant Professor of History at the University of Dayton, specializing in contemporary Middle Eastern history. Recently, she was an </w:t>
      </w:r>
      <w:proofErr w:type="spellStart"/>
      <w:r w:rsidRPr="00A93860">
        <w:rPr>
          <w:rFonts w:ascii="Arial" w:eastAsia="Times New Roman" w:hAnsi="Arial" w:cs="Arial"/>
          <w:color w:val="000000"/>
          <w:kern w:val="0"/>
          <w:sz w:val="22"/>
          <w:szCs w:val="22"/>
          <w:lang w:val="en-US" w:eastAsia="el-GR"/>
        </w:rPr>
        <w:t>Avimalek</w:t>
      </w:r>
      <w:proofErr w:type="spellEnd"/>
      <w:r w:rsidRPr="00A93860">
        <w:rPr>
          <w:rFonts w:ascii="Arial" w:eastAsia="Times New Roman" w:hAnsi="Arial" w:cs="Arial"/>
          <w:color w:val="000000"/>
          <w:kern w:val="0"/>
          <w:sz w:val="22"/>
          <w:szCs w:val="22"/>
          <w:lang w:val="en-US" w:eastAsia="el-GR"/>
        </w:rPr>
        <w:t xml:space="preserve"> </w:t>
      </w:r>
      <w:proofErr w:type="spellStart"/>
      <w:r w:rsidRPr="00A93860">
        <w:rPr>
          <w:rFonts w:ascii="Arial" w:eastAsia="Times New Roman" w:hAnsi="Arial" w:cs="Arial"/>
          <w:color w:val="000000"/>
          <w:kern w:val="0"/>
          <w:sz w:val="22"/>
          <w:szCs w:val="22"/>
          <w:lang w:val="en-US" w:eastAsia="el-GR"/>
        </w:rPr>
        <w:t>Betyousef</w:t>
      </w:r>
      <w:proofErr w:type="spellEnd"/>
      <w:r w:rsidRPr="00A93860">
        <w:rPr>
          <w:rFonts w:ascii="Arial" w:eastAsia="Times New Roman" w:hAnsi="Arial" w:cs="Arial"/>
          <w:color w:val="000000"/>
          <w:kern w:val="0"/>
          <w:sz w:val="22"/>
          <w:szCs w:val="22"/>
          <w:lang w:val="en-US" w:eastAsia="el-GR"/>
        </w:rPr>
        <w:t xml:space="preserve"> Faculty Fellow at the Department of History and Center for Middle Eastern Studies at the University of California (UC) Berkeley. Previously, she was a member of the John W. Kluge Center at the Library of Congress and a postdoctoral researcher at the University of Pennsylvania Museum and the Smithsonian. She has also served as research director of a U.S. Department of State-funded heritage conservation program focused on Iraq’s marginalized communities, including Assyrians and Yazidis.</w:t>
      </w:r>
      <w:r w:rsidR="00061738" w:rsidRPr="00A93860">
        <w:rPr>
          <w:rFonts w:ascii="Arial" w:eastAsia="Times New Roman" w:hAnsi="Arial" w:cs="Arial"/>
          <w:color w:val="000000"/>
          <w:kern w:val="0"/>
          <w:sz w:val="22"/>
          <w:szCs w:val="22"/>
          <w:lang w:val="en-US" w:eastAsia="el-GR"/>
        </w:rPr>
        <w:t xml:space="preserve"> </w:t>
      </w:r>
      <w:r w:rsidRPr="00A93860">
        <w:rPr>
          <w:rFonts w:ascii="Arial" w:eastAsia="Times New Roman" w:hAnsi="Arial" w:cs="Arial"/>
          <w:color w:val="000000"/>
          <w:kern w:val="0"/>
          <w:sz w:val="22"/>
          <w:szCs w:val="22"/>
          <w:lang w:val="en-US" w:eastAsia="el-GR"/>
        </w:rPr>
        <w:t>Her book, </w:t>
      </w:r>
      <w:r w:rsidRPr="00A93860">
        <w:rPr>
          <w:rFonts w:ascii="Arial" w:eastAsia="Times New Roman" w:hAnsi="Arial" w:cs="Arial"/>
          <w:i/>
          <w:iCs/>
          <w:color w:val="000000"/>
          <w:kern w:val="0"/>
          <w:sz w:val="22"/>
          <w:szCs w:val="22"/>
          <w:lang w:val="en-US" w:eastAsia="el-GR"/>
        </w:rPr>
        <w:t>Assyrians in Modern Iraq: Negotiating Political and Cultural Space</w:t>
      </w:r>
      <w:r w:rsidRPr="00A93860">
        <w:rPr>
          <w:rFonts w:ascii="Arial" w:eastAsia="Times New Roman" w:hAnsi="Arial" w:cs="Arial"/>
          <w:color w:val="000000"/>
          <w:kern w:val="0"/>
          <w:sz w:val="22"/>
          <w:szCs w:val="22"/>
          <w:lang w:val="en-US" w:eastAsia="el-GR"/>
        </w:rPr>
        <w:t xml:space="preserve"> (Cambridge University Press, 2022), is a study of the intellectual history of 20th-century Iraq, based on extensive primary research conducted in situ. </w:t>
      </w:r>
    </w:p>
    <w:p w14:paraId="1FD8330D" w14:textId="77777777" w:rsidR="00A93860" w:rsidRPr="0047369F" w:rsidRDefault="00A93860" w:rsidP="00AA0A19">
      <w:pPr>
        <w:spacing w:after="80"/>
        <w:rPr>
          <w:rFonts w:ascii="Arial" w:eastAsia="Times New Roman" w:hAnsi="Arial" w:cs="Arial"/>
          <w:kern w:val="0"/>
          <w:sz w:val="22"/>
          <w:szCs w:val="22"/>
          <w:lang w:val="en-US" w:eastAsia="el-GR"/>
        </w:rPr>
      </w:pPr>
    </w:p>
    <w:p w14:paraId="4854E4FB" w14:textId="301234AA" w:rsidR="00A93860" w:rsidRPr="0047369F" w:rsidRDefault="00A93860">
      <w:pPr>
        <w:rPr>
          <w:rFonts w:ascii="Arial" w:eastAsia="Times New Roman" w:hAnsi="Arial" w:cs="Arial"/>
          <w:kern w:val="0"/>
          <w:sz w:val="22"/>
          <w:szCs w:val="22"/>
          <w:lang w:val="en-US" w:eastAsia="el-GR"/>
        </w:rPr>
      </w:pPr>
    </w:p>
    <w:p w14:paraId="1FB2610E" w14:textId="77777777" w:rsidR="005B25B4" w:rsidRPr="0047369F" w:rsidRDefault="005B25B4">
      <w:pPr>
        <w:rPr>
          <w:rFonts w:ascii="Arial" w:eastAsia="Times New Roman" w:hAnsi="Arial" w:cs="Arial"/>
          <w:kern w:val="0"/>
          <w:sz w:val="22"/>
          <w:szCs w:val="22"/>
          <w:lang w:val="en-US" w:eastAsia="el-GR"/>
        </w:rPr>
      </w:pPr>
    </w:p>
    <w:p w14:paraId="2BB4D066" w14:textId="442B331E" w:rsidR="00FD25F4" w:rsidRPr="00A93860" w:rsidRDefault="00FD25F4" w:rsidP="00AA0A19">
      <w:pPr>
        <w:spacing w:after="80"/>
        <w:rPr>
          <w:rFonts w:ascii="Arial" w:eastAsia="Times New Roman" w:hAnsi="Arial" w:cs="Arial"/>
          <w:color w:val="000000"/>
          <w:kern w:val="0"/>
          <w:sz w:val="22"/>
          <w:szCs w:val="22"/>
          <w:lang w:val="en-US" w:eastAsia="el-GR"/>
        </w:rPr>
      </w:pPr>
      <w:r w:rsidRPr="00A93860">
        <w:rPr>
          <w:rFonts w:ascii="Arial" w:eastAsia="Times New Roman" w:hAnsi="Arial" w:cs="Arial"/>
          <w:b/>
          <w:bCs/>
          <w:color w:val="000000"/>
          <w:kern w:val="0"/>
          <w:sz w:val="22"/>
          <w:szCs w:val="22"/>
          <w:lang w:val="en-US" w:eastAsia="el-GR"/>
        </w:rPr>
        <w:t xml:space="preserve">Second part: </w:t>
      </w:r>
      <w:r w:rsidR="006453FF" w:rsidRPr="00A93860">
        <w:rPr>
          <w:rFonts w:ascii="Arial" w:eastAsia="Times New Roman" w:hAnsi="Arial" w:cs="Arial"/>
          <w:b/>
          <w:bCs/>
          <w:color w:val="000000"/>
          <w:kern w:val="0"/>
          <w:sz w:val="22"/>
          <w:szCs w:val="22"/>
          <w:lang w:val="en-US" w:eastAsia="el-GR"/>
        </w:rPr>
        <w:t xml:space="preserve">A Collaboration between the </w:t>
      </w:r>
      <w:r w:rsidRPr="00A93860">
        <w:rPr>
          <w:rFonts w:ascii="Arial" w:eastAsia="Times New Roman" w:hAnsi="Arial" w:cs="Arial"/>
          <w:b/>
          <w:bCs/>
          <w:color w:val="000000"/>
          <w:kern w:val="0"/>
          <w:sz w:val="22"/>
          <w:szCs w:val="22"/>
          <w:lang w:val="en-US" w:eastAsia="el-GR"/>
        </w:rPr>
        <w:t xml:space="preserve">Acropolis Museum and NEON </w:t>
      </w:r>
      <w:r w:rsidRPr="00A93860">
        <w:rPr>
          <w:rFonts w:ascii="Arial" w:eastAsia="Times New Roman" w:hAnsi="Arial" w:cs="Arial"/>
          <w:color w:val="000000"/>
          <w:kern w:val="0"/>
          <w:sz w:val="22"/>
          <w:szCs w:val="22"/>
          <w:lang w:val="en-US" w:eastAsia="el-GR"/>
        </w:rPr>
        <w:br/>
      </w:r>
      <w:r w:rsidRPr="00A93860">
        <w:rPr>
          <w:rFonts w:ascii="Arial" w:eastAsia="Times New Roman" w:hAnsi="Arial" w:cs="Arial"/>
          <w:b/>
          <w:bCs/>
          <w:i/>
          <w:iCs/>
          <w:color w:val="000000"/>
          <w:kern w:val="0"/>
          <w:sz w:val="22"/>
          <w:szCs w:val="22"/>
          <w:lang w:val="en-US" w:eastAsia="el-GR"/>
        </w:rPr>
        <w:t>Lamassu of Nineveh (2018) | Michael Rakowitz &amp; Ancient Cultures</w:t>
      </w:r>
    </w:p>
    <w:p w14:paraId="52ABB0CB" w14:textId="77777777" w:rsidR="00FD25F4" w:rsidRPr="00A93860" w:rsidRDefault="00FD25F4" w:rsidP="00AA0A19">
      <w:pPr>
        <w:spacing w:after="80"/>
        <w:rPr>
          <w:rFonts w:ascii="Arial" w:eastAsia="Times New Roman" w:hAnsi="Arial" w:cs="Arial"/>
          <w:color w:val="000000"/>
          <w:kern w:val="0"/>
          <w:sz w:val="22"/>
          <w:szCs w:val="22"/>
          <w:lang w:val="en-US" w:eastAsia="el-GR"/>
        </w:rPr>
      </w:pPr>
      <w:r w:rsidRPr="00A93860">
        <w:rPr>
          <w:rFonts w:ascii="Arial" w:eastAsia="Times New Roman" w:hAnsi="Arial" w:cs="Arial"/>
          <w:b/>
          <w:bCs/>
          <w:color w:val="000000"/>
          <w:kern w:val="0"/>
          <w:sz w:val="22"/>
          <w:szCs w:val="22"/>
          <w:lang w:val="en-US" w:eastAsia="el-GR"/>
        </w:rPr>
        <w:lastRenderedPageBreak/>
        <w:t xml:space="preserve">Acropolis Museum, Sculptural Installation </w:t>
      </w:r>
      <w:r w:rsidRPr="00A93860">
        <w:rPr>
          <w:rFonts w:ascii="Arial" w:eastAsia="Times New Roman" w:hAnsi="Arial" w:cs="Arial"/>
          <w:color w:val="000000"/>
          <w:kern w:val="0"/>
          <w:sz w:val="22"/>
          <w:szCs w:val="22"/>
          <w:lang w:val="en-US" w:eastAsia="el-GR"/>
        </w:rPr>
        <w:t xml:space="preserve">| </w:t>
      </w:r>
      <w:r w:rsidR="006453FF" w:rsidRPr="00A93860">
        <w:rPr>
          <w:rFonts w:ascii="Arial" w:eastAsia="Times New Roman" w:hAnsi="Arial" w:cs="Arial"/>
          <w:color w:val="000000"/>
          <w:kern w:val="0"/>
          <w:sz w:val="22"/>
          <w:szCs w:val="22"/>
          <w:lang w:val="en-US" w:eastAsia="el-GR"/>
        </w:rPr>
        <w:t>Outdoor Garden</w:t>
      </w:r>
      <w:r w:rsidRPr="00A93860">
        <w:rPr>
          <w:rFonts w:ascii="Arial" w:eastAsia="Times New Roman" w:hAnsi="Arial" w:cs="Arial"/>
          <w:color w:val="000000"/>
          <w:kern w:val="0"/>
          <w:sz w:val="22"/>
          <w:szCs w:val="22"/>
          <w:lang w:val="en-US" w:eastAsia="el-GR"/>
        </w:rPr>
        <w:t xml:space="preserve"> of </w:t>
      </w:r>
      <w:r w:rsidR="006453FF" w:rsidRPr="00A93860">
        <w:rPr>
          <w:rFonts w:ascii="Arial" w:eastAsia="Times New Roman" w:hAnsi="Arial" w:cs="Arial"/>
          <w:color w:val="000000"/>
          <w:kern w:val="0"/>
          <w:sz w:val="22"/>
          <w:szCs w:val="22"/>
          <w:lang w:val="en-US" w:eastAsia="el-GR"/>
        </w:rPr>
        <w:t xml:space="preserve">the </w:t>
      </w:r>
      <w:r w:rsidRPr="00A93860">
        <w:rPr>
          <w:rFonts w:ascii="Arial" w:eastAsia="Times New Roman" w:hAnsi="Arial" w:cs="Arial"/>
          <w:color w:val="000000"/>
          <w:kern w:val="0"/>
          <w:sz w:val="22"/>
          <w:szCs w:val="22"/>
          <w:lang w:val="en-US" w:eastAsia="el-GR"/>
        </w:rPr>
        <w:t>Acropolis Museum, west wing</w:t>
      </w:r>
      <w:r w:rsidRPr="00A93860">
        <w:rPr>
          <w:rFonts w:ascii="Arial" w:eastAsia="Times New Roman" w:hAnsi="Arial" w:cs="Arial"/>
          <w:color w:val="000000"/>
          <w:kern w:val="0"/>
          <w:sz w:val="22"/>
          <w:szCs w:val="22"/>
          <w:lang w:val="en-US" w:eastAsia="el-GR"/>
        </w:rPr>
        <w:br/>
      </w:r>
      <w:r w:rsidRPr="00A93860">
        <w:rPr>
          <w:rFonts w:ascii="Arial" w:eastAsia="Times New Roman" w:hAnsi="Arial" w:cs="Arial"/>
          <w:b/>
          <w:bCs/>
          <w:color w:val="000000"/>
          <w:kern w:val="0"/>
          <w:sz w:val="22"/>
          <w:szCs w:val="22"/>
          <w:lang w:val="en-US" w:eastAsia="el-GR"/>
        </w:rPr>
        <w:t>6 October 2025 – 31 October 2026</w:t>
      </w:r>
    </w:p>
    <w:p w14:paraId="7651F280" w14:textId="77777777" w:rsidR="00EB5CD2" w:rsidRPr="0047369F" w:rsidRDefault="00EB5CD2" w:rsidP="00AA0A19">
      <w:pPr>
        <w:spacing w:after="80"/>
        <w:rPr>
          <w:rFonts w:ascii="Arial" w:eastAsia="Times New Roman" w:hAnsi="Arial" w:cs="Arial"/>
          <w:b/>
          <w:bCs/>
          <w:color w:val="000000"/>
          <w:kern w:val="0"/>
          <w:sz w:val="22"/>
          <w:szCs w:val="22"/>
          <w:lang w:val="en-US" w:eastAsia="el-GR"/>
        </w:rPr>
      </w:pPr>
    </w:p>
    <w:p w14:paraId="1FAA507D" w14:textId="57ABD688" w:rsidR="00FD25F4" w:rsidRPr="00A93860" w:rsidRDefault="00FD25F4" w:rsidP="00AA0A19">
      <w:pPr>
        <w:spacing w:after="80"/>
        <w:rPr>
          <w:rFonts w:ascii="Arial" w:eastAsia="Times New Roman" w:hAnsi="Arial" w:cs="Arial"/>
          <w:color w:val="000000"/>
          <w:kern w:val="0"/>
          <w:sz w:val="22"/>
          <w:szCs w:val="22"/>
          <w:lang w:val="en-US" w:eastAsia="el-GR"/>
        </w:rPr>
      </w:pPr>
      <w:r w:rsidRPr="00A93860">
        <w:rPr>
          <w:rFonts w:ascii="Arial" w:eastAsia="Times New Roman" w:hAnsi="Arial" w:cs="Arial"/>
          <w:b/>
          <w:bCs/>
          <w:color w:val="000000"/>
          <w:kern w:val="0"/>
          <w:sz w:val="22"/>
          <w:szCs w:val="22"/>
          <w:lang w:val="en-US" w:eastAsia="el-GR"/>
        </w:rPr>
        <w:t>Opening hours:</w:t>
      </w:r>
    </w:p>
    <w:p w14:paraId="63DE7EBC" w14:textId="77777777" w:rsidR="006453FF" w:rsidRPr="00A93860" w:rsidRDefault="00FD25F4" w:rsidP="00AA0A19">
      <w:pPr>
        <w:spacing w:after="80"/>
        <w:rPr>
          <w:rFonts w:ascii="Arial" w:eastAsia="Times New Roman" w:hAnsi="Arial" w:cs="Arial"/>
          <w:color w:val="000000"/>
          <w:kern w:val="0"/>
          <w:sz w:val="22"/>
          <w:szCs w:val="22"/>
          <w:lang w:val="en-US" w:eastAsia="el-GR"/>
        </w:rPr>
      </w:pPr>
      <w:r w:rsidRPr="00A93860">
        <w:rPr>
          <w:rFonts w:ascii="Arial" w:eastAsia="Times New Roman" w:hAnsi="Arial" w:cs="Arial"/>
          <w:color w:val="000000"/>
          <w:kern w:val="0"/>
          <w:sz w:val="22"/>
          <w:szCs w:val="22"/>
          <w:lang w:val="en-US" w:eastAsia="el-GR"/>
        </w:rPr>
        <w:t>Monday 9:00–17:00</w:t>
      </w:r>
    </w:p>
    <w:p w14:paraId="69B0DC65" w14:textId="77777777" w:rsidR="00FD25F4" w:rsidRPr="00A93860" w:rsidRDefault="00FD25F4" w:rsidP="00AA0A19">
      <w:pPr>
        <w:spacing w:after="80"/>
        <w:rPr>
          <w:rFonts w:ascii="Arial" w:eastAsia="Times New Roman" w:hAnsi="Arial" w:cs="Arial"/>
          <w:color w:val="000000"/>
          <w:kern w:val="0"/>
          <w:sz w:val="22"/>
          <w:szCs w:val="22"/>
          <w:lang w:val="en-US" w:eastAsia="el-GR"/>
        </w:rPr>
      </w:pPr>
      <w:r w:rsidRPr="00A93860">
        <w:rPr>
          <w:rFonts w:ascii="Arial" w:eastAsia="Times New Roman" w:hAnsi="Arial" w:cs="Arial"/>
          <w:color w:val="000000"/>
          <w:kern w:val="0"/>
          <w:sz w:val="22"/>
          <w:szCs w:val="22"/>
          <w:lang w:val="en-US" w:eastAsia="el-GR"/>
        </w:rPr>
        <w:t>Tuesday–Wednesday–Thursday 9:00–20:00 ***</w:t>
      </w:r>
    </w:p>
    <w:p w14:paraId="4103F053" w14:textId="77777777" w:rsidR="00FD25F4" w:rsidRPr="00A93860" w:rsidRDefault="00FD25F4" w:rsidP="00AA0A19">
      <w:pPr>
        <w:spacing w:after="80"/>
        <w:rPr>
          <w:rFonts w:ascii="Arial" w:eastAsia="Times New Roman" w:hAnsi="Arial" w:cs="Arial"/>
          <w:color w:val="000000"/>
          <w:kern w:val="0"/>
          <w:sz w:val="22"/>
          <w:szCs w:val="22"/>
          <w:lang w:val="en-US" w:eastAsia="el-GR"/>
        </w:rPr>
      </w:pPr>
      <w:r w:rsidRPr="00A93860">
        <w:rPr>
          <w:rFonts w:ascii="Arial" w:eastAsia="Times New Roman" w:hAnsi="Arial" w:cs="Arial"/>
          <w:color w:val="000000"/>
          <w:kern w:val="0"/>
          <w:sz w:val="22"/>
          <w:szCs w:val="22"/>
          <w:lang w:val="en-US" w:eastAsia="el-GR"/>
        </w:rPr>
        <w:t>Friday 9:00–22:00</w:t>
      </w:r>
    </w:p>
    <w:p w14:paraId="4F276DA1" w14:textId="77777777" w:rsidR="00FD25F4" w:rsidRPr="00A93860" w:rsidRDefault="00FD25F4" w:rsidP="00AA0A19">
      <w:pPr>
        <w:spacing w:after="80"/>
        <w:rPr>
          <w:rFonts w:ascii="Arial" w:eastAsia="Times New Roman" w:hAnsi="Arial" w:cs="Arial"/>
          <w:color w:val="000000"/>
          <w:kern w:val="0"/>
          <w:sz w:val="22"/>
          <w:szCs w:val="22"/>
          <w:lang w:val="en-US" w:eastAsia="el-GR"/>
        </w:rPr>
      </w:pPr>
      <w:r w:rsidRPr="00A93860">
        <w:rPr>
          <w:rFonts w:ascii="Arial" w:eastAsia="Times New Roman" w:hAnsi="Arial" w:cs="Arial"/>
          <w:color w:val="000000"/>
          <w:kern w:val="0"/>
          <w:sz w:val="22"/>
          <w:szCs w:val="22"/>
          <w:lang w:val="en-US" w:eastAsia="el-GR"/>
        </w:rPr>
        <w:t>Saturday–Sunday 9:00–20:00</w:t>
      </w:r>
    </w:p>
    <w:p w14:paraId="36A58C49" w14:textId="77777777" w:rsidR="006453FF" w:rsidRPr="0047369F" w:rsidRDefault="006453FF" w:rsidP="005B25B4">
      <w:pPr>
        <w:spacing w:after="80"/>
        <w:rPr>
          <w:rFonts w:ascii="Arial" w:eastAsia="Times New Roman" w:hAnsi="Arial" w:cs="Arial"/>
          <w:kern w:val="0"/>
          <w:sz w:val="22"/>
          <w:szCs w:val="22"/>
          <w:lang w:val="en-US" w:eastAsia="el-GR"/>
        </w:rPr>
      </w:pPr>
    </w:p>
    <w:p w14:paraId="08039B59" w14:textId="77777777" w:rsidR="00FD25F4" w:rsidRPr="00A93860" w:rsidRDefault="00FD25F4" w:rsidP="00AA0A19">
      <w:pPr>
        <w:spacing w:after="80"/>
        <w:rPr>
          <w:rFonts w:ascii="Arial" w:eastAsia="Times New Roman" w:hAnsi="Arial" w:cs="Arial"/>
          <w:kern w:val="0"/>
          <w:sz w:val="22"/>
          <w:szCs w:val="22"/>
          <w:lang w:val="en-US" w:eastAsia="el-GR"/>
        </w:rPr>
      </w:pPr>
      <w:r w:rsidRPr="00A93860">
        <w:rPr>
          <w:rFonts w:ascii="Arial" w:eastAsia="Times New Roman" w:hAnsi="Arial" w:cs="Arial"/>
          <w:kern w:val="0"/>
          <w:sz w:val="22"/>
          <w:szCs w:val="22"/>
          <w:lang w:val="en-US" w:eastAsia="el-GR"/>
        </w:rPr>
        <w:t xml:space="preserve">*** </w:t>
      </w:r>
      <w:r w:rsidR="006453FF" w:rsidRPr="00A93860">
        <w:rPr>
          <w:rFonts w:ascii="Arial" w:eastAsia="Times New Roman" w:hAnsi="Arial" w:cs="Arial"/>
          <w:kern w:val="0"/>
          <w:sz w:val="22"/>
          <w:szCs w:val="22"/>
          <w:lang w:val="en-US" w:eastAsia="el-GR"/>
        </w:rPr>
        <w:t>During</w:t>
      </w:r>
      <w:r w:rsidR="009A264E" w:rsidRPr="00A93860">
        <w:rPr>
          <w:rFonts w:ascii="Arial" w:eastAsia="Times New Roman" w:hAnsi="Arial" w:cs="Arial"/>
          <w:kern w:val="0"/>
          <w:sz w:val="22"/>
          <w:szCs w:val="22"/>
          <w:lang w:val="en-US" w:eastAsia="el-GR"/>
        </w:rPr>
        <w:t xml:space="preserve"> winter</w:t>
      </w:r>
      <w:r w:rsidR="0047338C" w:rsidRPr="00A93860">
        <w:rPr>
          <w:rFonts w:ascii="Arial" w:eastAsia="Times New Roman" w:hAnsi="Arial" w:cs="Arial"/>
          <w:kern w:val="0"/>
          <w:sz w:val="22"/>
          <w:szCs w:val="22"/>
          <w:lang w:val="en-US" w:eastAsia="el-GR"/>
        </w:rPr>
        <w:t xml:space="preserve"> months </w:t>
      </w:r>
      <w:r w:rsidR="009A264E" w:rsidRPr="00A93860">
        <w:rPr>
          <w:rFonts w:ascii="Arial" w:eastAsia="Times New Roman" w:hAnsi="Arial" w:cs="Arial"/>
          <w:kern w:val="0"/>
          <w:sz w:val="22"/>
          <w:szCs w:val="22"/>
          <w:lang w:val="en-US" w:eastAsia="el-GR"/>
        </w:rPr>
        <w:t>(</w:t>
      </w:r>
      <w:r w:rsidRPr="00A93860">
        <w:rPr>
          <w:rFonts w:ascii="Arial" w:eastAsia="Times New Roman" w:hAnsi="Arial" w:cs="Arial"/>
          <w:kern w:val="0"/>
          <w:sz w:val="22"/>
          <w:szCs w:val="22"/>
          <w:lang w:val="en-US" w:eastAsia="el-GR"/>
        </w:rPr>
        <w:t xml:space="preserve">November </w:t>
      </w:r>
      <w:r w:rsidR="009A264E" w:rsidRPr="00A93860">
        <w:rPr>
          <w:rFonts w:ascii="Arial" w:eastAsia="Times New Roman" w:hAnsi="Arial" w:cs="Arial"/>
          <w:kern w:val="0"/>
          <w:sz w:val="22"/>
          <w:szCs w:val="22"/>
          <w:lang w:val="en-US" w:eastAsia="el-GR"/>
        </w:rPr>
        <w:t>through</w:t>
      </w:r>
      <w:r w:rsidRPr="00A93860">
        <w:rPr>
          <w:rFonts w:ascii="Arial" w:eastAsia="Times New Roman" w:hAnsi="Arial" w:cs="Arial"/>
          <w:kern w:val="0"/>
          <w:sz w:val="22"/>
          <w:szCs w:val="22"/>
          <w:lang w:val="en-US" w:eastAsia="el-GR"/>
        </w:rPr>
        <w:t xml:space="preserve"> March</w:t>
      </w:r>
      <w:r w:rsidR="009A264E" w:rsidRPr="00A93860">
        <w:rPr>
          <w:rFonts w:ascii="Arial" w:eastAsia="Times New Roman" w:hAnsi="Arial" w:cs="Arial"/>
          <w:kern w:val="0"/>
          <w:sz w:val="22"/>
          <w:szCs w:val="22"/>
          <w:lang w:val="en-US" w:eastAsia="el-GR"/>
        </w:rPr>
        <w:t xml:space="preserve">), </w:t>
      </w:r>
      <w:r w:rsidR="006453FF" w:rsidRPr="00A93860">
        <w:rPr>
          <w:rFonts w:ascii="Arial" w:eastAsia="Times New Roman" w:hAnsi="Arial" w:cs="Arial"/>
          <w:kern w:val="0"/>
          <w:sz w:val="22"/>
          <w:szCs w:val="22"/>
          <w:lang w:val="en-US" w:eastAsia="el-GR"/>
        </w:rPr>
        <w:t xml:space="preserve">on </w:t>
      </w:r>
      <w:r w:rsidRPr="00A93860">
        <w:rPr>
          <w:rFonts w:ascii="Arial" w:eastAsia="Times New Roman" w:hAnsi="Arial" w:cs="Arial"/>
          <w:kern w:val="0"/>
          <w:sz w:val="22"/>
          <w:szCs w:val="22"/>
          <w:lang w:val="en-US" w:eastAsia="el-GR"/>
        </w:rPr>
        <w:t>Tuesday–</w:t>
      </w:r>
      <w:r w:rsidR="006453FF" w:rsidRPr="00A93860">
        <w:rPr>
          <w:rFonts w:ascii="Arial" w:eastAsia="Times New Roman" w:hAnsi="Arial" w:cs="Arial"/>
          <w:kern w:val="0"/>
          <w:sz w:val="22"/>
          <w:szCs w:val="22"/>
          <w:lang w:val="en-US" w:eastAsia="el-GR"/>
        </w:rPr>
        <w:t xml:space="preserve"> Wednesday - </w:t>
      </w:r>
      <w:r w:rsidRPr="00A93860">
        <w:rPr>
          <w:rFonts w:ascii="Arial" w:eastAsia="Times New Roman" w:hAnsi="Arial" w:cs="Arial"/>
          <w:kern w:val="0"/>
          <w:sz w:val="22"/>
          <w:szCs w:val="22"/>
          <w:lang w:val="en-US" w:eastAsia="el-GR"/>
        </w:rPr>
        <w:t xml:space="preserve">Thursday </w:t>
      </w:r>
      <w:r w:rsidR="006453FF" w:rsidRPr="00A93860">
        <w:rPr>
          <w:rFonts w:ascii="Arial" w:eastAsia="Times New Roman" w:hAnsi="Arial" w:cs="Arial"/>
          <w:kern w:val="0"/>
          <w:sz w:val="22"/>
          <w:szCs w:val="22"/>
          <w:lang w:val="en-US" w:eastAsia="el-GR"/>
        </w:rPr>
        <w:t xml:space="preserve">the Museum is open </w:t>
      </w:r>
      <w:r w:rsidRPr="00A93860">
        <w:rPr>
          <w:rFonts w:ascii="Arial" w:eastAsia="Times New Roman" w:hAnsi="Arial" w:cs="Arial"/>
          <w:kern w:val="0"/>
          <w:sz w:val="22"/>
          <w:szCs w:val="22"/>
          <w:lang w:val="en-US" w:eastAsia="el-GR"/>
        </w:rPr>
        <w:t>9:00–17:00.</w:t>
      </w:r>
    </w:p>
    <w:p w14:paraId="0D6B5C1C" w14:textId="77777777" w:rsidR="00FD25F4" w:rsidRPr="00A93860" w:rsidRDefault="00FD25F4" w:rsidP="00AA0A19">
      <w:pPr>
        <w:spacing w:after="80"/>
        <w:rPr>
          <w:rFonts w:ascii="Arial" w:eastAsia="Times New Roman" w:hAnsi="Arial" w:cs="Arial"/>
          <w:kern w:val="0"/>
          <w:sz w:val="22"/>
          <w:szCs w:val="22"/>
          <w:lang w:val="en-US" w:eastAsia="el-GR"/>
        </w:rPr>
      </w:pPr>
      <w:r w:rsidRPr="00A93860">
        <w:rPr>
          <w:rFonts w:ascii="Arial" w:eastAsia="Times New Roman" w:hAnsi="Arial" w:cs="Arial"/>
          <w:b/>
          <w:bCs/>
          <w:kern w:val="0"/>
          <w:sz w:val="22"/>
          <w:szCs w:val="22"/>
          <w:lang w:val="en-US" w:eastAsia="el-GR"/>
        </w:rPr>
        <w:t xml:space="preserve">Free </w:t>
      </w:r>
      <w:r w:rsidR="00A558D8" w:rsidRPr="00A93860">
        <w:rPr>
          <w:rFonts w:ascii="Arial" w:eastAsia="Times New Roman" w:hAnsi="Arial" w:cs="Arial"/>
          <w:b/>
          <w:bCs/>
          <w:kern w:val="0"/>
          <w:sz w:val="22"/>
          <w:szCs w:val="22"/>
          <w:lang w:val="en-US" w:eastAsia="el-GR"/>
        </w:rPr>
        <w:t>entrance</w:t>
      </w:r>
    </w:p>
    <w:p w14:paraId="6AB9492E" w14:textId="77777777" w:rsidR="00AA0A19" w:rsidRPr="00A93860" w:rsidRDefault="00AA0A19" w:rsidP="00AA0A19">
      <w:pPr>
        <w:spacing w:after="80"/>
        <w:rPr>
          <w:rFonts w:ascii="Arial" w:eastAsia="Times New Roman" w:hAnsi="Arial" w:cs="Arial"/>
          <w:color w:val="000000"/>
          <w:kern w:val="0"/>
          <w:sz w:val="22"/>
          <w:szCs w:val="22"/>
          <w:lang w:val="en-GB" w:eastAsia="el-GR"/>
        </w:rPr>
      </w:pPr>
    </w:p>
    <w:p w14:paraId="61394D97" w14:textId="77777777" w:rsidR="00FD25F4" w:rsidRPr="00A93860" w:rsidRDefault="00FD25F4" w:rsidP="00AA0A19">
      <w:pPr>
        <w:spacing w:after="80"/>
        <w:rPr>
          <w:rFonts w:ascii="Arial" w:eastAsia="Times New Roman" w:hAnsi="Arial" w:cs="Arial"/>
          <w:color w:val="000000"/>
          <w:kern w:val="0"/>
          <w:sz w:val="22"/>
          <w:szCs w:val="22"/>
          <w:lang w:val="en-US" w:eastAsia="el-GR"/>
        </w:rPr>
      </w:pPr>
      <w:r w:rsidRPr="00A93860">
        <w:rPr>
          <w:rFonts w:ascii="Arial" w:eastAsia="Times New Roman" w:hAnsi="Arial" w:cs="Arial"/>
          <w:color w:val="000000"/>
          <w:kern w:val="0"/>
          <w:sz w:val="22"/>
          <w:szCs w:val="22"/>
          <w:lang w:val="en-US" w:eastAsia="el-GR"/>
        </w:rPr>
        <w:t>Information: </w:t>
      </w:r>
      <w:hyperlink r:id="rId8" w:history="1">
        <w:r w:rsidRPr="00A93860">
          <w:rPr>
            <w:rFonts w:ascii="Arial" w:eastAsia="Times New Roman" w:hAnsi="Arial" w:cs="Arial"/>
            <w:color w:val="0000FF"/>
            <w:kern w:val="0"/>
            <w:sz w:val="22"/>
            <w:szCs w:val="22"/>
            <w:u w:val="single"/>
            <w:lang w:val="en-US" w:eastAsia="el-GR"/>
          </w:rPr>
          <w:t>neon.org.gr</w:t>
        </w:r>
      </w:hyperlink>
      <w:r w:rsidRPr="00A93860">
        <w:rPr>
          <w:rFonts w:ascii="Arial" w:eastAsia="Times New Roman" w:hAnsi="Arial" w:cs="Arial"/>
          <w:color w:val="000000"/>
          <w:kern w:val="0"/>
          <w:sz w:val="22"/>
          <w:szCs w:val="22"/>
          <w:lang w:val="en-US" w:eastAsia="el-GR"/>
        </w:rPr>
        <w:t> &amp; </w:t>
      </w:r>
      <w:hyperlink r:id="rId9" w:history="1">
        <w:r w:rsidRPr="00A93860">
          <w:rPr>
            <w:rFonts w:ascii="Arial" w:eastAsia="Times New Roman" w:hAnsi="Arial" w:cs="Arial"/>
            <w:color w:val="0000FF"/>
            <w:kern w:val="0"/>
            <w:sz w:val="22"/>
            <w:szCs w:val="22"/>
            <w:u w:val="single"/>
            <w:lang w:val="en-US" w:eastAsia="el-GR"/>
          </w:rPr>
          <w:t>theacropolismuseum.gr</w:t>
        </w:r>
      </w:hyperlink>
    </w:p>
    <w:p w14:paraId="6E627890" w14:textId="77777777" w:rsidR="00FD25F4" w:rsidRPr="00A93860" w:rsidRDefault="00FD25F4" w:rsidP="00AA0A19">
      <w:pPr>
        <w:spacing w:after="80"/>
        <w:rPr>
          <w:rFonts w:ascii="Arial" w:eastAsia="Times New Roman" w:hAnsi="Arial" w:cs="Arial"/>
          <w:kern w:val="0"/>
          <w:sz w:val="22"/>
          <w:szCs w:val="22"/>
          <w:lang w:val="en-GB" w:eastAsia="el-GR"/>
        </w:rPr>
      </w:pPr>
    </w:p>
    <w:p w14:paraId="7C3AB099" w14:textId="77777777" w:rsidR="00FD25F4" w:rsidRPr="00A93860" w:rsidRDefault="00FD25F4" w:rsidP="00AA0A19">
      <w:pPr>
        <w:spacing w:after="80"/>
        <w:rPr>
          <w:rFonts w:ascii="Arial" w:eastAsia="Times New Roman" w:hAnsi="Arial" w:cs="Arial"/>
          <w:color w:val="000000"/>
          <w:kern w:val="0"/>
          <w:sz w:val="22"/>
          <w:szCs w:val="22"/>
          <w:lang w:val="en-US" w:eastAsia="el-GR"/>
        </w:rPr>
      </w:pPr>
      <w:r w:rsidRPr="00A93860">
        <w:rPr>
          <w:rFonts w:ascii="Arial" w:eastAsia="Times New Roman" w:hAnsi="Arial" w:cs="Arial"/>
          <w:b/>
          <w:bCs/>
          <w:color w:val="000000"/>
          <w:kern w:val="0"/>
          <w:sz w:val="22"/>
          <w:szCs w:val="22"/>
          <w:lang w:val="en-US" w:eastAsia="el-GR"/>
        </w:rPr>
        <w:t>NOTES TO EDITORS</w:t>
      </w:r>
    </w:p>
    <w:p w14:paraId="7295CB20" w14:textId="77777777" w:rsidR="00FD25F4" w:rsidRPr="00A93860" w:rsidRDefault="00FD25F4" w:rsidP="00AA0A19">
      <w:pPr>
        <w:spacing w:after="80"/>
        <w:rPr>
          <w:rFonts w:ascii="Arial" w:eastAsia="Times New Roman" w:hAnsi="Arial" w:cs="Arial"/>
          <w:color w:val="000000"/>
          <w:kern w:val="0"/>
          <w:sz w:val="22"/>
          <w:szCs w:val="22"/>
          <w:lang w:val="en-US" w:eastAsia="el-GR"/>
        </w:rPr>
      </w:pPr>
      <w:r w:rsidRPr="00A93860">
        <w:rPr>
          <w:rFonts w:ascii="Arial" w:eastAsia="Times New Roman" w:hAnsi="Arial" w:cs="Arial"/>
          <w:color w:val="000000"/>
          <w:kern w:val="0"/>
          <w:sz w:val="22"/>
          <w:szCs w:val="22"/>
          <w:lang w:val="en-US" w:eastAsia="el-GR"/>
        </w:rPr>
        <w:t xml:space="preserve">Michael Rakowitz (b. 1973, Great Neck, New York, USA) is an </w:t>
      </w:r>
      <w:proofErr w:type="gramStart"/>
      <w:r w:rsidRPr="00A93860">
        <w:rPr>
          <w:rFonts w:ascii="Arial" w:eastAsia="Times New Roman" w:hAnsi="Arial" w:cs="Arial"/>
          <w:color w:val="000000"/>
          <w:kern w:val="0"/>
          <w:sz w:val="22"/>
          <w:szCs w:val="22"/>
          <w:lang w:val="en-US" w:eastAsia="el-GR"/>
        </w:rPr>
        <w:t>Iraqi-American</w:t>
      </w:r>
      <w:proofErr w:type="gramEnd"/>
      <w:r w:rsidRPr="00A93860">
        <w:rPr>
          <w:rFonts w:ascii="Arial" w:eastAsia="Times New Roman" w:hAnsi="Arial" w:cs="Arial"/>
          <w:color w:val="000000"/>
          <w:kern w:val="0"/>
          <w:sz w:val="22"/>
          <w:szCs w:val="22"/>
          <w:lang w:val="en-US" w:eastAsia="el-GR"/>
        </w:rPr>
        <w:t xml:space="preserve"> artist working at the intersection of problem-solving and </w:t>
      </w:r>
      <w:proofErr w:type="gramStart"/>
      <w:r w:rsidRPr="00A93860">
        <w:rPr>
          <w:rFonts w:ascii="Arial" w:eastAsia="Times New Roman" w:hAnsi="Arial" w:cs="Arial"/>
          <w:color w:val="000000"/>
          <w:kern w:val="0"/>
          <w:sz w:val="22"/>
          <w:szCs w:val="22"/>
          <w:lang w:val="en-US" w:eastAsia="el-GR"/>
        </w:rPr>
        <w:t>trouble-making</w:t>
      </w:r>
      <w:proofErr w:type="gramEnd"/>
      <w:r w:rsidRPr="00A93860">
        <w:rPr>
          <w:rFonts w:ascii="Arial" w:eastAsia="Times New Roman" w:hAnsi="Arial" w:cs="Arial"/>
          <w:color w:val="000000"/>
          <w:kern w:val="0"/>
          <w:sz w:val="22"/>
          <w:szCs w:val="22"/>
          <w:lang w:val="en-US" w:eastAsia="el-GR"/>
        </w:rPr>
        <w:t>. Rakowitz explores the displacement of communities and cultural heritage caused by war and imperialism, activating everyday objects and employing unconventional approaches. He lives and works in Chicago, USA, and he is a Professor of Art Theory and Practice at Northwestern University, IL.</w:t>
      </w:r>
    </w:p>
    <w:p w14:paraId="779E7A0A" w14:textId="77777777" w:rsidR="00FD25F4" w:rsidRPr="00A93860" w:rsidRDefault="00FD25F4" w:rsidP="00AA0A19">
      <w:pPr>
        <w:spacing w:after="80"/>
        <w:rPr>
          <w:rFonts w:ascii="Arial" w:eastAsia="Times New Roman" w:hAnsi="Arial" w:cs="Arial"/>
          <w:color w:val="000000"/>
          <w:kern w:val="0"/>
          <w:sz w:val="22"/>
          <w:szCs w:val="22"/>
          <w:lang w:val="en-US" w:eastAsia="el-GR"/>
        </w:rPr>
      </w:pPr>
      <w:r w:rsidRPr="00A93860">
        <w:rPr>
          <w:rFonts w:ascii="Arial" w:eastAsia="Times New Roman" w:hAnsi="Arial" w:cs="Arial"/>
          <w:color w:val="000000"/>
          <w:kern w:val="0"/>
          <w:sz w:val="22"/>
          <w:szCs w:val="22"/>
          <w:lang w:val="en-US" w:eastAsia="el-GR"/>
        </w:rPr>
        <w:t xml:space="preserve">His work has been exhibited worldwide, including at </w:t>
      </w:r>
      <w:proofErr w:type="spellStart"/>
      <w:r w:rsidRPr="00A93860">
        <w:rPr>
          <w:rFonts w:ascii="Arial" w:eastAsia="Times New Roman" w:hAnsi="Arial" w:cs="Arial"/>
          <w:color w:val="000000"/>
          <w:kern w:val="0"/>
          <w:sz w:val="22"/>
          <w:szCs w:val="22"/>
          <w:lang w:val="en-US" w:eastAsia="el-GR"/>
        </w:rPr>
        <w:t>dOCUMENTA</w:t>
      </w:r>
      <w:proofErr w:type="spellEnd"/>
      <w:r w:rsidRPr="00A93860">
        <w:rPr>
          <w:rFonts w:ascii="Arial" w:eastAsia="Times New Roman" w:hAnsi="Arial" w:cs="Arial"/>
          <w:color w:val="000000"/>
          <w:kern w:val="0"/>
          <w:sz w:val="22"/>
          <w:szCs w:val="22"/>
          <w:lang w:val="en-US" w:eastAsia="el-GR"/>
        </w:rPr>
        <w:t xml:space="preserve"> (13); P.S.1; MoMA; and Tate Modern, among others. He was awarded the 2018–2020 Fourth Plinth commission in London’s Trafalgar Square. From 2019 to 2020, a survey of Rakowitz’s work traveled from Whitechapel Gallery in London to Castello di Rivoli Museo </w:t>
      </w:r>
      <w:proofErr w:type="spellStart"/>
      <w:r w:rsidRPr="00A93860">
        <w:rPr>
          <w:rFonts w:ascii="Arial" w:eastAsia="Times New Roman" w:hAnsi="Arial" w:cs="Arial"/>
          <w:color w:val="000000"/>
          <w:kern w:val="0"/>
          <w:sz w:val="22"/>
          <w:szCs w:val="22"/>
          <w:lang w:val="en-US" w:eastAsia="el-GR"/>
        </w:rPr>
        <w:t>d’Arte</w:t>
      </w:r>
      <w:proofErr w:type="spellEnd"/>
      <w:r w:rsidRPr="00A93860">
        <w:rPr>
          <w:rFonts w:ascii="Arial" w:eastAsia="Times New Roman" w:hAnsi="Arial" w:cs="Arial"/>
          <w:color w:val="000000"/>
          <w:kern w:val="0"/>
          <w:sz w:val="22"/>
          <w:szCs w:val="22"/>
          <w:lang w:val="en-US" w:eastAsia="el-GR"/>
        </w:rPr>
        <w:t xml:space="preserve"> </w:t>
      </w:r>
      <w:proofErr w:type="spellStart"/>
      <w:r w:rsidRPr="00A93860">
        <w:rPr>
          <w:rFonts w:ascii="Arial" w:eastAsia="Times New Roman" w:hAnsi="Arial" w:cs="Arial"/>
          <w:color w:val="000000"/>
          <w:kern w:val="0"/>
          <w:sz w:val="22"/>
          <w:szCs w:val="22"/>
          <w:lang w:val="en-US" w:eastAsia="el-GR"/>
        </w:rPr>
        <w:t>Contemporanea</w:t>
      </w:r>
      <w:proofErr w:type="spellEnd"/>
      <w:r w:rsidRPr="00A93860">
        <w:rPr>
          <w:rFonts w:ascii="Arial" w:eastAsia="Times New Roman" w:hAnsi="Arial" w:cs="Arial"/>
          <w:color w:val="000000"/>
          <w:kern w:val="0"/>
          <w:sz w:val="22"/>
          <w:szCs w:val="22"/>
          <w:lang w:val="en-US" w:eastAsia="el-GR"/>
        </w:rPr>
        <w:t xml:space="preserve"> in Torino, and to the Jameel Arts Centre in Dubai. He was recently granted a commission on the topic of Archaeology and Migration Flows for the Municipality of The Hague.</w:t>
      </w:r>
    </w:p>
    <w:p w14:paraId="15BCD5BC" w14:textId="77777777" w:rsidR="008B3E41" w:rsidRPr="00A93860" w:rsidRDefault="008B3E41" w:rsidP="00AA0A19">
      <w:pPr>
        <w:spacing w:after="80"/>
        <w:rPr>
          <w:rFonts w:ascii="Arial" w:eastAsia="Times New Roman" w:hAnsi="Arial" w:cs="Arial"/>
          <w:color w:val="000000"/>
          <w:kern w:val="0"/>
          <w:sz w:val="22"/>
          <w:szCs w:val="22"/>
          <w:lang w:val="en-US" w:eastAsia="el-GR"/>
        </w:rPr>
      </w:pPr>
      <w:r w:rsidRPr="00A93860">
        <w:rPr>
          <w:rFonts w:ascii="Arial" w:eastAsia="Times New Roman" w:hAnsi="Arial" w:cs="Arial"/>
          <w:color w:val="000000"/>
          <w:kern w:val="0"/>
          <w:sz w:val="22"/>
          <w:szCs w:val="22"/>
          <w:lang w:val="en-US" w:eastAsia="el-GR"/>
        </w:rPr>
        <w:t xml:space="preserve">ΝΕΟΝ is a nonprofit organization that works to bring contemporary culture closer to everyone. It is committed to broadening the appreciation, understanding, and creation of contemporary art in Greece and to the firm belief that this is a key tool for growth and development. </w:t>
      </w:r>
    </w:p>
    <w:p w14:paraId="086049C5" w14:textId="77777777" w:rsidR="008B3E41" w:rsidRPr="00A93860" w:rsidRDefault="008B3E41" w:rsidP="00AA0A19">
      <w:pPr>
        <w:spacing w:after="80"/>
        <w:rPr>
          <w:rFonts w:ascii="Arial" w:eastAsia="Times New Roman" w:hAnsi="Arial" w:cs="Arial"/>
          <w:color w:val="000000"/>
          <w:kern w:val="0"/>
          <w:sz w:val="22"/>
          <w:szCs w:val="22"/>
          <w:lang w:val="en-US" w:eastAsia="el-GR"/>
        </w:rPr>
      </w:pPr>
      <w:r w:rsidRPr="00A93860">
        <w:rPr>
          <w:rFonts w:ascii="Arial" w:eastAsia="Times New Roman" w:hAnsi="Arial" w:cs="Arial"/>
          <w:color w:val="000000"/>
          <w:kern w:val="0"/>
          <w:sz w:val="22"/>
          <w:szCs w:val="22"/>
          <w:lang w:val="en-US" w:eastAsia="el-GR"/>
        </w:rPr>
        <w:t xml:space="preserve">NEON, founded in 2013 by collector and entrepreneur Dimitris Daskalopoulos, breaks with the convention that limits the contemporary art foundation of a collector to a single place. NEON’s space is the city. It acts on a multitude of initiatives, spaces, and civic and social contexts. It seeks to expose the ability contemporary art </w:t>
      </w:r>
      <w:proofErr w:type="gramStart"/>
      <w:r w:rsidRPr="00A93860">
        <w:rPr>
          <w:rFonts w:ascii="Arial" w:eastAsia="Times New Roman" w:hAnsi="Arial" w:cs="Arial"/>
          <w:color w:val="000000"/>
          <w:kern w:val="0"/>
          <w:sz w:val="22"/>
          <w:szCs w:val="22"/>
          <w:lang w:val="en-US" w:eastAsia="el-GR"/>
        </w:rPr>
        <w:t>has to</w:t>
      </w:r>
      <w:proofErr w:type="gramEnd"/>
      <w:r w:rsidRPr="00A93860">
        <w:rPr>
          <w:rFonts w:ascii="Arial" w:eastAsia="Times New Roman" w:hAnsi="Arial" w:cs="Arial"/>
          <w:color w:val="000000"/>
          <w:kern w:val="0"/>
          <w:sz w:val="22"/>
          <w:szCs w:val="22"/>
          <w:lang w:val="en-US" w:eastAsia="el-GR"/>
        </w:rPr>
        <w:t xml:space="preserve"> stimulate, inspire, and affect the individual and society at large. </w:t>
      </w:r>
    </w:p>
    <w:p w14:paraId="70FAAE14" w14:textId="77777777" w:rsidR="008B3E41" w:rsidRPr="00A93860" w:rsidRDefault="008B3E41" w:rsidP="00AA0A19">
      <w:pPr>
        <w:spacing w:after="80"/>
        <w:rPr>
          <w:rFonts w:ascii="Arial" w:eastAsia="Times New Roman" w:hAnsi="Arial" w:cs="Arial"/>
          <w:color w:val="000000"/>
          <w:kern w:val="0"/>
          <w:sz w:val="22"/>
          <w:szCs w:val="22"/>
          <w:lang w:val="en-US" w:eastAsia="el-GR"/>
        </w:rPr>
      </w:pPr>
      <w:r w:rsidRPr="00A93860">
        <w:rPr>
          <w:rFonts w:ascii="Arial" w:eastAsia="Times New Roman" w:hAnsi="Arial" w:cs="Arial"/>
          <w:color w:val="000000"/>
          <w:kern w:val="0"/>
          <w:sz w:val="22"/>
          <w:szCs w:val="22"/>
          <w:lang w:val="en-US" w:eastAsia="el-GR"/>
        </w:rPr>
        <w:t>NEON constructively collaborates with cultural institutions and supports the programs of public and private institutions to enhance increased access and inventive interaction with contemporary art.</w:t>
      </w:r>
    </w:p>
    <w:p w14:paraId="69A0C7DF" w14:textId="77777777" w:rsidR="008B3E41" w:rsidRPr="0047369F" w:rsidRDefault="008B3E41" w:rsidP="00AA0A19">
      <w:pPr>
        <w:spacing w:after="80"/>
        <w:rPr>
          <w:rFonts w:ascii="Arial" w:eastAsia="Times New Roman" w:hAnsi="Arial" w:cs="Arial"/>
          <w:color w:val="000000"/>
          <w:kern w:val="0"/>
          <w:sz w:val="22"/>
          <w:szCs w:val="22"/>
          <w:lang w:val="en-US" w:eastAsia="el-GR"/>
        </w:rPr>
      </w:pPr>
    </w:p>
    <w:p w14:paraId="5820AE7F" w14:textId="5AFA8421" w:rsidR="00FD25F4" w:rsidRPr="00A93860" w:rsidRDefault="00FD25F4" w:rsidP="00AA0A19">
      <w:pPr>
        <w:spacing w:after="80"/>
        <w:rPr>
          <w:rFonts w:ascii="Arial" w:eastAsia="Times New Roman" w:hAnsi="Arial" w:cs="Arial"/>
          <w:color w:val="000000"/>
          <w:kern w:val="0"/>
          <w:sz w:val="22"/>
          <w:szCs w:val="22"/>
          <w:lang w:val="en-US" w:eastAsia="el-GR"/>
        </w:rPr>
      </w:pPr>
      <w:r w:rsidRPr="00A93860">
        <w:rPr>
          <w:rFonts w:ascii="Arial" w:eastAsia="Times New Roman" w:hAnsi="Arial" w:cs="Arial"/>
          <w:b/>
          <w:bCs/>
          <w:color w:val="000000"/>
          <w:kern w:val="0"/>
          <w:sz w:val="22"/>
          <w:szCs w:val="22"/>
          <w:lang w:val="en-US" w:eastAsia="el-GR"/>
        </w:rPr>
        <w:t>Information:</w:t>
      </w:r>
      <w:r w:rsidRPr="00A93860">
        <w:rPr>
          <w:rFonts w:ascii="Arial" w:eastAsia="Times New Roman" w:hAnsi="Arial" w:cs="Arial"/>
          <w:color w:val="000000"/>
          <w:kern w:val="0"/>
          <w:sz w:val="22"/>
          <w:szCs w:val="22"/>
          <w:lang w:val="en-US" w:eastAsia="el-GR"/>
        </w:rPr>
        <w:br/>
        <w:t>Efi Lazaridou</w:t>
      </w:r>
      <w:r w:rsidRPr="00A93860">
        <w:rPr>
          <w:rFonts w:ascii="Arial" w:eastAsia="Times New Roman" w:hAnsi="Arial" w:cs="Arial"/>
          <w:color w:val="000000"/>
          <w:kern w:val="0"/>
          <w:sz w:val="22"/>
          <w:szCs w:val="22"/>
          <w:lang w:val="en-US" w:eastAsia="el-GR"/>
        </w:rPr>
        <w:br/>
        <w:t>Reliant Communications</w:t>
      </w:r>
      <w:r w:rsidRPr="00A93860">
        <w:rPr>
          <w:rFonts w:ascii="Arial" w:eastAsia="Times New Roman" w:hAnsi="Arial" w:cs="Arial"/>
          <w:color w:val="000000"/>
          <w:kern w:val="0"/>
          <w:sz w:val="22"/>
          <w:szCs w:val="22"/>
          <w:lang w:val="en-US" w:eastAsia="el-GR"/>
        </w:rPr>
        <w:br/>
        <w:t>T: +30 6932 296850</w:t>
      </w:r>
      <w:r w:rsidR="00EB5CD2" w:rsidRPr="00EB5CD2">
        <w:rPr>
          <w:rFonts w:ascii="Arial" w:eastAsia="Times New Roman" w:hAnsi="Arial" w:cs="Arial"/>
          <w:color w:val="000000"/>
          <w:kern w:val="0"/>
          <w:sz w:val="22"/>
          <w:szCs w:val="22"/>
          <w:lang w:val="en-US" w:eastAsia="el-GR"/>
        </w:rPr>
        <w:t xml:space="preserve"> | </w:t>
      </w:r>
      <w:r w:rsidRPr="00A93860">
        <w:rPr>
          <w:rFonts w:ascii="Arial" w:eastAsia="Times New Roman" w:hAnsi="Arial" w:cs="Arial"/>
          <w:color w:val="000000"/>
          <w:kern w:val="0"/>
          <w:sz w:val="22"/>
          <w:szCs w:val="22"/>
          <w:lang w:val="en-US" w:eastAsia="el-GR"/>
        </w:rPr>
        <w:t>E: </w:t>
      </w:r>
      <w:hyperlink r:id="rId10" w:history="1">
        <w:r w:rsidRPr="00A93860">
          <w:rPr>
            <w:rFonts w:ascii="Arial" w:eastAsia="Times New Roman" w:hAnsi="Arial" w:cs="Arial"/>
            <w:color w:val="0000FF"/>
            <w:kern w:val="0"/>
            <w:sz w:val="22"/>
            <w:szCs w:val="22"/>
            <w:u w:val="single"/>
            <w:lang w:val="en-US" w:eastAsia="el-GR"/>
          </w:rPr>
          <w:t>elazaridou@reliant.gr</w:t>
        </w:r>
      </w:hyperlink>
    </w:p>
    <w:p w14:paraId="78D31AF8" w14:textId="77777777" w:rsidR="00A9384D" w:rsidRPr="00A93860" w:rsidRDefault="00A9384D" w:rsidP="00AA0A19">
      <w:pPr>
        <w:spacing w:after="80"/>
        <w:rPr>
          <w:rFonts w:ascii="Arial" w:hAnsi="Arial" w:cs="Arial"/>
          <w:sz w:val="22"/>
          <w:szCs w:val="22"/>
          <w:lang w:val="en-US"/>
        </w:rPr>
      </w:pPr>
    </w:p>
    <w:sectPr w:rsidR="00A9384D" w:rsidRPr="00A93860" w:rsidSect="00EB5CD2">
      <w:pgSz w:w="11906" w:h="16838"/>
      <w:pgMar w:top="1440" w:right="1800" w:bottom="127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C06738"/>
    <w:multiLevelType w:val="multilevel"/>
    <w:tmpl w:val="2132E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2E1255"/>
    <w:multiLevelType w:val="hybridMultilevel"/>
    <w:tmpl w:val="D6646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6702317">
    <w:abstractNumId w:val="0"/>
  </w:num>
  <w:num w:numId="2" w16cid:durableId="8247094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5F4"/>
    <w:rsid w:val="00061738"/>
    <w:rsid w:val="00080E38"/>
    <w:rsid w:val="0014416D"/>
    <w:rsid w:val="001C0C7E"/>
    <w:rsid w:val="00200C67"/>
    <w:rsid w:val="00202006"/>
    <w:rsid w:val="00236B81"/>
    <w:rsid w:val="002D207C"/>
    <w:rsid w:val="002D4670"/>
    <w:rsid w:val="002D4A13"/>
    <w:rsid w:val="003610E1"/>
    <w:rsid w:val="0047338C"/>
    <w:rsid w:val="0047369F"/>
    <w:rsid w:val="004D46D9"/>
    <w:rsid w:val="005832B2"/>
    <w:rsid w:val="005B25B4"/>
    <w:rsid w:val="00603EC6"/>
    <w:rsid w:val="006453FF"/>
    <w:rsid w:val="006A5619"/>
    <w:rsid w:val="007C5FF5"/>
    <w:rsid w:val="00844283"/>
    <w:rsid w:val="00882E4F"/>
    <w:rsid w:val="008B3E41"/>
    <w:rsid w:val="008E0881"/>
    <w:rsid w:val="00995B8E"/>
    <w:rsid w:val="009A264E"/>
    <w:rsid w:val="009A6086"/>
    <w:rsid w:val="009D0455"/>
    <w:rsid w:val="00A327FD"/>
    <w:rsid w:val="00A558D8"/>
    <w:rsid w:val="00A932FF"/>
    <w:rsid w:val="00A9384D"/>
    <w:rsid w:val="00A93860"/>
    <w:rsid w:val="00AA0A19"/>
    <w:rsid w:val="00AA5D37"/>
    <w:rsid w:val="00B34F30"/>
    <w:rsid w:val="00BC3833"/>
    <w:rsid w:val="00E3003C"/>
    <w:rsid w:val="00EB5CD2"/>
    <w:rsid w:val="00F51912"/>
    <w:rsid w:val="00F5506E"/>
    <w:rsid w:val="00F72B32"/>
    <w:rsid w:val="00FD25F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6F5FF"/>
  <w15:docId w15:val="{61FEC286-3555-40C7-9323-25A46B693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670"/>
  </w:style>
  <w:style w:type="paragraph" w:styleId="Heading1">
    <w:name w:val="heading 1"/>
    <w:basedOn w:val="Normal"/>
    <w:next w:val="Normal"/>
    <w:link w:val="Heading1Char"/>
    <w:uiPriority w:val="9"/>
    <w:qFormat/>
    <w:rsid w:val="00FD25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25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25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25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25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25F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25F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25F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25F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25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25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25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25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25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25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25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25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25F4"/>
    <w:rPr>
      <w:rFonts w:eastAsiaTheme="majorEastAsia" w:cstheme="majorBidi"/>
      <w:color w:val="272727" w:themeColor="text1" w:themeTint="D8"/>
    </w:rPr>
  </w:style>
  <w:style w:type="paragraph" w:styleId="Title">
    <w:name w:val="Title"/>
    <w:basedOn w:val="Normal"/>
    <w:next w:val="Normal"/>
    <w:link w:val="TitleChar"/>
    <w:uiPriority w:val="10"/>
    <w:qFormat/>
    <w:rsid w:val="00FD25F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25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25F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25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25F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D25F4"/>
    <w:rPr>
      <w:i/>
      <w:iCs/>
      <w:color w:val="404040" w:themeColor="text1" w:themeTint="BF"/>
    </w:rPr>
  </w:style>
  <w:style w:type="paragraph" w:styleId="ListParagraph">
    <w:name w:val="List Paragraph"/>
    <w:basedOn w:val="Normal"/>
    <w:uiPriority w:val="34"/>
    <w:qFormat/>
    <w:rsid w:val="00FD25F4"/>
    <w:pPr>
      <w:ind w:left="720"/>
      <w:contextualSpacing/>
    </w:pPr>
  </w:style>
  <w:style w:type="character" w:styleId="IntenseEmphasis">
    <w:name w:val="Intense Emphasis"/>
    <w:basedOn w:val="DefaultParagraphFont"/>
    <w:uiPriority w:val="21"/>
    <w:qFormat/>
    <w:rsid w:val="00FD25F4"/>
    <w:rPr>
      <w:i/>
      <w:iCs/>
      <w:color w:val="2F5496" w:themeColor="accent1" w:themeShade="BF"/>
    </w:rPr>
  </w:style>
  <w:style w:type="paragraph" w:styleId="IntenseQuote">
    <w:name w:val="Intense Quote"/>
    <w:basedOn w:val="Normal"/>
    <w:next w:val="Normal"/>
    <w:link w:val="IntenseQuoteChar"/>
    <w:uiPriority w:val="30"/>
    <w:qFormat/>
    <w:rsid w:val="00FD25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25F4"/>
    <w:rPr>
      <w:i/>
      <w:iCs/>
      <w:color w:val="2F5496" w:themeColor="accent1" w:themeShade="BF"/>
    </w:rPr>
  </w:style>
  <w:style w:type="character" w:styleId="IntenseReference">
    <w:name w:val="Intense Reference"/>
    <w:basedOn w:val="DefaultParagraphFont"/>
    <w:uiPriority w:val="32"/>
    <w:qFormat/>
    <w:rsid w:val="00FD25F4"/>
    <w:rPr>
      <w:b/>
      <w:bCs/>
      <w:smallCaps/>
      <w:color w:val="2F5496" w:themeColor="accent1" w:themeShade="BF"/>
      <w:spacing w:val="5"/>
    </w:rPr>
  </w:style>
  <w:style w:type="paragraph" w:styleId="NormalWeb">
    <w:name w:val="Normal (Web)"/>
    <w:basedOn w:val="Normal"/>
    <w:uiPriority w:val="99"/>
    <w:semiHidden/>
    <w:unhideWhenUsed/>
    <w:rsid w:val="00FD25F4"/>
    <w:pPr>
      <w:spacing w:before="100" w:beforeAutospacing="1" w:after="100" w:afterAutospacing="1"/>
    </w:pPr>
    <w:rPr>
      <w:rFonts w:ascii="Times New Roman" w:eastAsia="Times New Roman" w:hAnsi="Times New Roman" w:cs="Times New Roman"/>
      <w:kern w:val="0"/>
      <w:lang w:eastAsia="el-GR"/>
    </w:rPr>
  </w:style>
  <w:style w:type="character" w:styleId="Strong">
    <w:name w:val="Strong"/>
    <w:basedOn w:val="DefaultParagraphFont"/>
    <w:uiPriority w:val="22"/>
    <w:qFormat/>
    <w:rsid w:val="00FD25F4"/>
    <w:rPr>
      <w:b/>
      <w:bCs/>
    </w:rPr>
  </w:style>
  <w:style w:type="character" w:styleId="Emphasis">
    <w:name w:val="Emphasis"/>
    <w:basedOn w:val="DefaultParagraphFont"/>
    <w:uiPriority w:val="20"/>
    <w:qFormat/>
    <w:rsid w:val="00FD25F4"/>
    <w:rPr>
      <w:i/>
      <w:iCs/>
    </w:rPr>
  </w:style>
  <w:style w:type="character" w:customStyle="1" w:styleId="apple-converted-space">
    <w:name w:val="apple-converted-space"/>
    <w:basedOn w:val="DefaultParagraphFont"/>
    <w:rsid w:val="00FD25F4"/>
  </w:style>
  <w:style w:type="character" w:styleId="Hyperlink">
    <w:name w:val="Hyperlink"/>
    <w:basedOn w:val="DefaultParagraphFont"/>
    <w:uiPriority w:val="99"/>
    <w:semiHidden/>
    <w:unhideWhenUsed/>
    <w:rsid w:val="00FD25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eon.org.gr/"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elazaridou@reliant.gr" TargetMode="External"/><Relationship Id="rId4" Type="http://schemas.openxmlformats.org/officeDocument/2006/relationships/webSettings" Target="webSettings.xml"/><Relationship Id="rId9" Type="http://schemas.openxmlformats.org/officeDocument/2006/relationships/hyperlink" Target="http://theacropolismuseum.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1244</Words>
  <Characters>7094</Characters>
  <Application>Microsoft Office Word</Application>
  <DocSecurity>0</DocSecurity>
  <Lines>59</Lines>
  <Paragraphs>16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Romaios Petros</dc:creator>
  <cp:keywords/>
  <dc:description/>
  <cp:lastModifiedBy>Nafsika Papadopoulou</cp:lastModifiedBy>
  <cp:revision>9</cp:revision>
  <cp:lastPrinted>2025-09-25T14:37:00Z</cp:lastPrinted>
  <dcterms:created xsi:type="dcterms:W3CDTF">2025-10-02T08:33:00Z</dcterms:created>
  <dcterms:modified xsi:type="dcterms:W3CDTF">2025-10-02T13:41:00Z</dcterms:modified>
</cp:coreProperties>
</file>